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602"/>
        <w:jc w:val="left"/>
        <w:rPr>
          <w:rFonts w:eastAsiaTheme="minorEastAsia" w:cstheme="minorHAnsi"/>
          <w:b/>
          <w:sz w:val="30"/>
          <w:szCs w:val="30"/>
        </w:rPr>
      </w:pPr>
    </w:p>
    <w:tbl>
      <w:tblPr>
        <w:tblStyle w:val="36"/>
        <w:tblW w:w="9640" w:type="dxa"/>
        <w:tblInd w:w="-652" w:type="dxa"/>
        <w:tblLayout w:type="fixed"/>
        <w:tblCellMar>
          <w:top w:w="0" w:type="dxa"/>
          <w:left w:w="0" w:type="dxa"/>
          <w:bottom w:w="0" w:type="dxa"/>
          <w:right w:w="0" w:type="dxa"/>
        </w:tblCellMar>
      </w:tblPr>
      <w:tblGrid>
        <w:gridCol w:w="454"/>
        <w:gridCol w:w="283"/>
        <w:gridCol w:w="2042"/>
        <w:gridCol w:w="453"/>
        <w:gridCol w:w="1134"/>
        <w:gridCol w:w="5124"/>
        <w:gridCol w:w="150"/>
      </w:tblGrid>
      <w:tr>
        <w:tblPrEx>
          <w:tblCellMar>
            <w:top w:w="0" w:type="dxa"/>
            <w:left w:w="0" w:type="dxa"/>
            <w:bottom w:w="0" w:type="dxa"/>
            <w:right w:w="0" w:type="dxa"/>
          </w:tblCellMar>
        </w:tblPrEx>
        <w:trPr>
          <w:gridAfter w:val="4"/>
          <w:wAfter w:w="6861" w:type="dxa"/>
          <w:trHeight w:val="312" w:hRule="exact"/>
        </w:trPr>
        <w:tc>
          <w:tcPr>
            <w:tcW w:w="454" w:type="dxa"/>
            <w:vAlign w:val="center"/>
          </w:tcPr>
          <w:p>
            <w:pPr>
              <w:ind w:firstLine="422"/>
              <w:rPr>
                <w:rFonts w:eastAsiaTheme="minorEastAsia" w:cstheme="minorHAnsi"/>
                <w:b/>
                <w:szCs w:val="20"/>
              </w:rPr>
            </w:pPr>
          </w:p>
        </w:tc>
        <w:tc>
          <w:tcPr>
            <w:tcW w:w="2325" w:type="dxa"/>
            <w:gridSpan w:val="2"/>
            <w:vAlign w:val="center"/>
          </w:tcPr>
          <w:p>
            <w:pPr>
              <w:ind w:firstLine="420"/>
              <w:rPr>
                <w:rFonts w:eastAsiaTheme="minorEastAsia" w:cstheme="minorHAnsi"/>
                <w:szCs w:val="20"/>
              </w:rPr>
            </w:pPr>
          </w:p>
        </w:tc>
      </w:tr>
      <w:tr>
        <w:tblPrEx>
          <w:tblCellMar>
            <w:top w:w="0" w:type="dxa"/>
            <w:left w:w="0" w:type="dxa"/>
            <w:bottom w:w="0" w:type="dxa"/>
            <w:right w:w="0" w:type="dxa"/>
          </w:tblCellMar>
        </w:tblPrEx>
        <w:trPr>
          <w:gridAfter w:val="4"/>
          <w:wAfter w:w="6861" w:type="dxa"/>
          <w:trHeight w:val="312" w:hRule="exact"/>
        </w:trPr>
        <w:tc>
          <w:tcPr>
            <w:tcW w:w="737" w:type="dxa"/>
            <w:gridSpan w:val="2"/>
            <w:vAlign w:val="center"/>
          </w:tcPr>
          <w:p>
            <w:pPr>
              <w:ind w:right="-170" w:firstLine="420"/>
              <w:rPr>
                <w:rFonts w:eastAsiaTheme="minorEastAsia" w:cstheme="minorHAnsi"/>
                <w:szCs w:val="20"/>
              </w:rPr>
            </w:pPr>
          </w:p>
        </w:tc>
        <w:tc>
          <w:tcPr>
            <w:tcW w:w="2042" w:type="dxa"/>
            <w:vAlign w:val="center"/>
          </w:tcPr>
          <w:p>
            <w:pPr>
              <w:ind w:firstLine="420"/>
              <w:rPr>
                <w:rFonts w:eastAsiaTheme="minorEastAsia" w:cstheme="minorHAnsi"/>
                <w:szCs w:val="20"/>
              </w:rPr>
            </w:pPr>
            <w:r>
              <w:rPr>
                <w:rFonts w:eastAsiaTheme="minorEastAsia" w:cstheme="minorHAnsi"/>
                <w:spacing w:val="10"/>
                <w:szCs w:val="20"/>
              </w:rPr>
              <w:drawing>
                <wp:anchor distT="0" distB="0" distL="114300" distR="114300" simplePos="0" relativeHeight="251659264" behindDoc="1" locked="0" layoutInCell="1" allowOverlap="1">
                  <wp:simplePos x="0" y="0"/>
                  <wp:positionH relativeFrom="column">
                    <wp:posOffset>4021455</wp:posOffset>
                  </wp:positionH>
                  <wp:positionV relativeFrom="paragraph">
                    <wp:posOffset>35560</wp:posOffset>
                  </wp:positionV>
                  <wp:extent cx="1231265" cy="1231265"/>
                  <wp:effectExtent l="0" t="0" r="6985" b="698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231265" cy="1231265"/>
                          </a:xfrm>
                          <a:prstGeom prst="rect">
                            <a:avLst/>
                          </a:prstGeom>
                          <a:noFill/>
                          <a:ln>
                            <a:noFill/>
                          </a:ln>
                        </pic:spPr>
                      </pic:pic>
                    </a:graphicData>
                  </a:graphic>
                </wp:anchor>
              </w:drawing>
            </w:r>
          </w:p>
        </w:tc>
      </w:tr>
      <w:tr>
        <w:tblPrEx>
          <w:tblCellMar>
            <w:top w:w="0" w:type="dxa"/>
            <w:left w:w="0" w:type="dxa"/>
            <w:bottom w:w="0" w:type="dxa"/>
            <w:right w:w="0" w:type="dxa"/>
          </w:tblCellMar>
        </w:tblPrEx>
        <w:trPr>
          <w:gridAfter w:val="4"/>
          <w:wAfter w:w="6861" w:type="dxa"/>
          <w:trHeight w:val="90" w:hRule="exact"/>
        </w:trPr>
        <w:tc>
          <w:tcPr>
            <w:tcW w:w="737" w:type="dxa"/>
            <w:gridSpan w:val="2"/>
            <w:vAlign w:val="center"/>
          </w:tcPr>
          <w:p>
            <w:pPr>
              <w:ind w:right="-170" w:firstLine="422"/>
              <w:rPr>
                <w:rFonts w:eastAsiaTheme="minorEastAsia" w:cstheme="minorHAnsi"/>
                <w:b/>
                <w:szCs w:val="20"/>
              </w:rPr>
            </w:pPr>
          </w:p>
          <w:p>
            <w:pPr>
              <w:ind w:right="-170" w:firstLine="422"/>
              <w:rPr>
                <w:rFonts w:eastAsiaTheme="minorEastAsia" w:cstheme="minorHAnsi"/>
                <w:b/>
                <w:szCs w:val="20"/>
              </w:rPr>
            </w:pPr>
          </w:p>
          <w:p>
            <w:pPr>
              <w:ind w:right="-170" w:firstLine="422"/>
              <w:rPr>
                <w:rFonts w:eastAsiaTheme="minorEastAsia" w:cstheme="minorHAnsi"/>
                <w:b/>
                <w:szCs w:val="20"/>
              </w:rPr>
            </w:pPr>
          </w:p>
        </w:tc>
        <w:tc>
          <w:tcPr>
            <w:tcW w:w="2042" w:type="dxa"/>
            <w:vAlign w:val="center"/>
          </w:tcPr>
          <w:p>
            <w:pPr>
              <w:ind w:firstLine="420"/>
              <w:rPr>
                <w:rFonts w:eastAsiaTheme="minorEastAsia" w:cstheme="minorHAnsi"/>
                <w:szCs w:val="20"/>
              </w:rPr>
            </w:pPr>
          </w:p>
        </w:tc>
      </w:tr>
      <w:tr>
        <w:tblPrEx>
          <w:tblCellMar>
            <w:top w:w="0" w:type="dxa"/>
            <w:left w:w="0" w:type="dxa"/>
            <w:bottom w:w="0" w:type="dxa"/>
            <w:right w:w="0" w:type="dxa"/>
          </w:tblCellMar>
        </w:tblPrEx>
        <w:trPr>
          <w:trHeight w:val="368" w:hRule="exact"/>
        </w:trPr>
        <w:tc>
          <w:tcPr>
            <w:tcW w:w="9640" w:type="dxa"/>
            <w:gridSpan w:val="7"/>
          </w:tcPr>
          <w:p>
            <w:pPr>
              <w:ind w:firstLine="420"/>
              <w:rPr>
                <w:rFonts w:eastAsiaTheme="minorEastAsia" w:cstheme="minorHAnsi"/>
                <w:szCs w:val="20"/>
              </w:rPr>
            </w:pPr>
          </w:p>
        </w:tc>
      </w:tr>
      <w:tr>
        <w:tblPrEx>
          <w:tblCellMar>
            <w:top w:w="0" w:type="dxa"/>
            <w:left w:w="0" w:type="dxa"/>
            <w:bottom w:w="0" w:type="dxa"/>
            <w:right w:w="0" w:type="dxa"/>
          </w:tblCellMar>
        </w:tblPrEx>
        <w:trPr>
          <w:trHeight w:val="120" w:hRule="exact"/>
        </w:trPr>
        <w:tc>
          <w:tcPr>
            <w:tcW w:w="9640" w:type="dxa"/>
            <w:gridSpan w:val="7"/>
          </w:tcPr>
          <w:p>
            <w:pPr>
              <w:ind w:firstLine="420"/>
              <w:rPr>
                <w:rFonts w:eastAsiaTheme="minorEastAsia" w:cstheme="minorHAnsi"/>
                <w:szCs w:val="20"/>
              </w:rPr>
            </w:pPr>
          </w:p>
        </w:tc>
      </w:tr>
      <w:tr>
        <w:tblPrEx>
          <w:tblCellMar>
            <w:top w:w="0" w:type="dxa"/>
            <w:left w:w="0" w:type="dxa"/>
            <w:bottom w:w="0" w:type="dxa"/>
            <w:right w:w="0" w:type="dxa"/>
          </w:tblCellMar>
        </w:tblPrEx>
        <w:trPr>
          <w:trHeight w:val="518" w:hRule="exact"/>
        </w:trPr>
        <w:tc>
          <w:tcPr>
            <w:tcW w:w="9640" w:type="dxa"/>
            <w:gridSpan w:val="7"/>
          </w:tcPr>
          <w:p>
            <w:pPr>
              <w:ind w:firstLine="420"/>
              <w:rPr>
                <w:rFonts w:eastAsiaTheme="minorEastAsia" w:cstheme="minorHAnsi"/>
                <w:szCs w:val="20"/>
              </w:rPr>
            </w:pPr>
          </w:p>
        </w:tc>
      </w:tr>
      <w:tr>
        <w:tblPrEx>
          <w:tblCellMar>
            <w:top w:w="0" w:type="dxa"/>
            <w:left w:w="0" w:type="dxa"/>
            <w:bottom w:w="0" w:type="dxa"/>
            <w:right w:w="0" w:type="dxa"/>
          </w:tblCellMar>
        </w:tblPrEx>
        <w:trPr>
          <w:trHeight w:val="722" w:hRule="exact"/>
        </w:trPr>
        <w:tc>
          <w:tcPr>
            <w:tcW w:w="9640" w:type="dxa"/>
            <w:gridSpan w:val="7"/>
            <w:vAlign w:val="center"/>
          </w:tcPr>
          <w:p>
            <w:pPr>
              <w:spacing w:line="560" w:lineRule="exact"/>
              <w:ind w:right="28" w:firstLine="3166" w:firstLineChars="435"/>
              <w:rPr>
                <w:rFonts w:eastAsiaTheme="minorEastAsia" w:cstheme="minorHAnsi"/>
                <w:w w:val="140"/>
                <w:sz w:val="52"/>
                <w:szCs w:val="20"/>
              </w:rPr>
            </w:pPr>
            <w:r>
              <w:rPr>
                <w:rFonts w:eastAsiaTheme="minorEastAsia" w:cstheme="minorHAnsi"/>
                <w:w w:val="140"/>
                <w:sz w:val="52"/>
              </w:rPr>
              <w:t>团体标准</w:t>
            </w:r>
          </w:p>
          <w:p>
            <w:pPr>
              <w:spacing w:line="520" w:lineRule="exact"/>
              <w:ind w:firstLine="1454"/>
              <w:rPr>
                <w:rFonts w:eastAsiaTheme="minorEastAsia" w:cstheme="minorHAnsi"/>
                <w:w w:val="140"/>
                <w:sz w:val="52"/>
                <w:szCs w:val="20"/>
              </w:rPr>
            </w:pPr>
          </w:p>
        </w:tc>
      </w:tr>
      <w:tr>
        <w:tblPrEx>
          <w:tblCellMar>
            <w:top w:w="0" w:type="dxa"/>
            <w:left w:w="0" w:type="dxa"/>
            <w:bottom w:w="0" w:type="dxa"/>
            <w:right w:w="0" w:type="dxa"/>
          </w:tblCellMar>
        </w:tblPrEx>
        <w:trPr>
          <w:trHeight w:val="340" w:hRule="exact"/>
        </w:trPr>
        <w:tc>
          <w:tcPr>
            <w:tcW w:w="9640" w:type="dxa"/>
            <w:gridSpan w:val="7"/>
          </w:tcPr>
          <w:p>
            <w:pPr>
              <w:ind w:firstLine="1044"/>
              <w:jc w:val="center"/>
              <w:rPr>
                <w:rFonts w:eastAsiaTheme="minorEastAsia" w:cstheme="minorHAnsi"/>
                <w:b/>
                <w:sz w:val="52"/>
                <w:szCs w:val="20"/>
              </w:rPr>
            </w:pPr>
          </w:p>
        </w:tc>
      </w:tr>
      <w:tr>
        <w:tblPrEx>
          <w:tblCellMar>
            <w:top w:w="0" w:type="dxa"/>
            <w:left w:w="0" w:type="dxa"/>
            <w:bottom w:w="0" w:type="dxa"/>
            <w:right w:w="0" w:type="dxa"/>
          </w:tblCellMar>
        </w:tblPrEx>
        <w:trPr>
          <w:cantSplit/>
          <w:trHeight w:val="60" w:hRule="exact"/>
        </w:trPr>
        <w:tc>
          <w:tcPr>
            <w:tcW w:w="3232" w:type="dxa"/>
            <w:gridSpan w:val="4"/>
            <w:vAlign w:val="center"/>
          </w:tcPr>
          <w:p>
            <w:pPr>
              <w:ind w:firstLine="420"/>
              <w:rPr>
                <w:rFonts w:eastAsiaTheme="minorEastAsia" w:cstheme="minorHAnsi"/>
                <w:szCs w:val="20"/>
              </w:rPr>
            </w:pPr>
          </w:p>
        </w:tc>
        <w:tc>
          <w:tcPr>
            <w:tcW w:w="1134" w:type="dxa"/>
            <w:vAlign w:val="center"/>
          </w:tcPr>
          <w:p>
            <w:pPr>
              <w:ind w:firstLine="420"/>
              <w:jc w:val="right"/>
              <w:rPr>
                <w:rFonts w:eastAsiaTheme="minorEastAsia" w:cstheme="minorHAnsi"/>
                <w:szCs w:val="20"/>
              </w:rPr>
            </w:pPr>
          </w:p>
        </w:tc>
        <w:tc>
          <w:tcPr>
            <w:tcW w:w="5124" w:type="dxa"/>
            <w:vAlign w:val="center"/>
          </w:tcPr>
          <w:p>
            <w:pPr>
              <w:ind w:firstLine="420"/>
              <w:jc w:val="right"/>
              <w:rPr>
                <w:rFonts w:eastAsiaTheme="minorEastAsia" w:cstheme="minorHAnsi"/>
                <w:szCs w:val="20"/>
              </w:rPr>
            </w:pPr>
          </w:p>
        </w:tc>
        <w:tc>
          <w:tcPr>
            <w:tcW w:w="150" w:type="dxa"/>
            <w:vAlign w:val="center"/>
          </w:tcPr>
          <w:p>
            <w:pPr>
              <w:ind w:firstLine="420"/>
              <w:rPr>
                <w:rFonts w:eastAsiaTheme="minorEastAsia" w:cstheme="minorHAnsi"/>
                <w:szCs w:val="20"/>
              </w:rPr>
            </w:pPr>
          </w:p>
        </w:tc>
      </w:tr>
      <w:tr>
        <w:tblPrEx>
          <w:tblCellMar>
            <w:top w:w="0" w:type="dxa"/>
            <w:left w:w="0" w:type="dxa"/>
            <w:bottom w:w="0" w:type="dxa"/>
            <w:right w:w="0" w:type="dxa"/>
          </w:tblCellMar>
        </w:tblPrEx>
        <w:trPr>
          <w:cantSplit/>
          <w:trHeight w:val="360" w:hRule="exact"/>
        </w:trPr>
        <w:tc>
          <w:tcPr>
            <w:tcW w:w="3232" w:type="dxa"/>
            <w:gridSpan w:val="4"/>
            <w:vAlign w:val="center"/>
          </w:tcPr>
          <w:p>
            <w:pPr>
              <w:ind w:firstLine="420"/>
              <w:rPr>
                <w:rFonts w:eastAsiaTheme="minorEastAsia" w:cstheme="minorHAnsi"/>
                <w:szCs w:val="20"/>
              </w:rPr>
            </w:pPr>
          </w:p>
        </w:tc>
        <w:tc>
          <w:tcPr>
            <w:tcW w:w="1134" w:type="dxa"/>
            <w:vAlign w:val="center"/>
          </w:tcPr>
          <w:p>
            <w:pPr>
              <w:ind w:firstLine="420"/>
              <w:jc w:val="right"/>
              <w:rPr>
                <w:rFonts w:eastAsiaTheme="minorEastAsia" w:cstheme="minorHAnsi"/>
                <w:szCs w:val="20"/>
              </w:rPr>
            </w:pPr>
          </w:p>
        </w:tc>
        <w:tc>
          <w:tcPr>
            <w:tcW w:w="5124" w:type="dxa"/>
            <w:vAlign w:val="center"/>
          </w:tcPr>
          <w:p>
            <w:pPr>
              <w:spacing w:line="360" w:lineRule="exact"/>
              <w:ind w:firstLine="420"/>
              <w:jc w:val="right"/>
              <w:rPr>
                <w:rFonts w:eastAsiaTheme="minorEastAsia" w:cstheme="minorHAnsi"/>
                <w:szCs w:val="20"/>
              </w:rPr>
            </w:pPr>
          </w:p>
        </w:tc>
        <w:tc>
          <w:tcPr>
            <w:tcW w:w="150" w:type="dxa"/>
            <w:vAlign w:val="center"/>
          </w:tcPr>
          <w:p>
            <w:pPr>
              <w:ind w:firstLine="420"/>
              <w:rPr>
                <w:rFonts w:eastAsiaTheme="minorEastAsia" w:cstheme="minorHAnsi"/>
                <w:szCs w:val="20"/>
              </w:rPr>
            </w:pPr>
          </w:p>
        </w:tc>
      </w:tr>
      <w:tr>
        <w:tblPrEx>
          <w:tblCellMar>
            <w:top w:w="0" w:type="dxa"/>
            <w:left w:w="0" w:type="dxa"/>
            <w:bottom w:w="0" w:type="dxa"/>
            <w:right w:w="0" w:type="dxa"/>
          </w:tblCellMar>
        </w:tblPrEx>
        <w:trPr>
          <w:cantSplit/>
          <w:trHeight w:val="148" w:hRule="exact"/>
        </w:trPr>
        <w:tc>
          <w:tcPr>
            <w:tcW w:w="3232" w:type="dxa"/>
            <w:gridSpan w:val="4"/>
            <w:vAlign w:val="center"/>
          </w:tcPr>
          <w:p>
            <w:pPr>
              <w:ind w:firstLine="420"/>
              <w:rPr>
                <w:rFonts w:eastAsiaTheme="minorEastAsia" w:cstheme="minorHAnsi"/>
                <w:szCs w:val="20"/>
              </w:rPr>
            </w:pPr>
          </w:p>
        </w:tc>
        <w:tc>
          <w:tcPr>
            <w:tcW w:w="1134" w:type="dxa"/>
            <w:vAlign w:val="center"/>
          </w:tcPr>
          <w:p>
            <w:pPr>
              <w:ind w:firstLine="420"/>
              <w:jc w:val="right"/>
              <w:rPr>
                <w:rFonts w:eastAsiaTheme="minorEastAsia" w:cstheme="minorHAnsi"/>
                <w:szCs w:val="20"/>
              </w:rPr>
            </w:pPr>
          </w:p>
        </w:tc>
        <w:tc>
          <w:tcPr>
            <w:tcW w:w="5124" w:type="dxa"/>
            <w:vAlign w:val="center"/>
          </w:tcPr>
          <w:p>
            <w:pPr>
              <w:ind w:firstLine="420"/>
              <w:jc w:val="right"/>
              <w:rPr>
                <w:rFonts w:eastAsiaTheme="minorEastAsia" w:cstheme="minorHAnsi"/>
                <w:szCs w:val="20"/>
              </w:rPr>
            </w:pPr>
          </w:p>
        </w:tc>
        <w:tc>
          <w:tcPr>
            <w:tcW w:w="150" w:type="dxa"/>
            <w:vAlign w:val="center"/>
          </w:tcPr>
          <w:p>
            <w:pPr>
              <w:ind w:firstLine="420"/>
              <w:rPr>
                <w:rFonts w:eastAsiaTheme="minorEastAsia" w:cstheme="minorHAnsi"/>
                <w:szCs w:val="20"/>
              </w:rPr>
            </w:pPr>
          </w:p>
        </w:tc>
      </w:tr>
      <w:tr>
        <w:tblPrEx>
          <w:tblCellMar>
            <w:top w:w="0" w:type="dxa"/>
            <w:left w:w="0" w:type="dxa"/>
            <w:bottom w:w="0" w:type="dxa"/>
            <w:right w:w="0" w:type="dxa"/>
          </w:tblCellMar>
        </w:tblPrEx>
        <w:trPr>
          <w:trHeight w:val="340" w:hRule="exact"/>
        </w:trPr>
        <w:tc>
          <w:tcPr>
            <w:tcW w:w="9640" w:type="dxa"/>
            <w:gridSpan w:val="7"/>
            <w:tcBorders>
              <w:bottom w:val="single" w:color="auto" w:sz="8" w:space="0"/>
            </w:tcBorders>
          </w:tcPr>
          <w:p>
            <w:pPr>
              <w:ind w:firstLine="1044"/>
              <w:jc w:val="center"/>
              <w:rPr>
                <w:rFonts w:eastAsiaTheme="minorEastAsia" w:cstheme="minorHAnsi"/>
                <w:b/>
                <w:sz w:val="52"/>
                <w:szCs w:val="20"/>
              </w:rPr>
            </w:pPr>
          </w:p>
        </w:tc>
      </w:tr>
      <w:tr>
        <w:tblPrEx>
          <w:tblCellMar>
            <w:top w:w="0" w:type="dxa"/>
            <w:left w:w="0" w:type="dxa"/>
            <w:bottom w:w="0" w:type="dxa"/>
            <w:right w:w="0" w:type="dxa"/>
          </w:tblCellMar>
        </w:tblPrEx>
        <w:trPr>
          <w:trHeight w:val="1938" w:hRule="exact"/>
        </w:trPr>
        <w:tc>
          <w:tcPr>
            <w:tcW w:w="9640" w:type="dxa"/>
            <w:gridSpan w:val="7"/>
            <w:tcBorders>
              <w:top w:val="single" w:color="auto" w:sz="8" w:space="0"/>
            </w:tcBorders>
            <w:vAlign w:val="center"/>
          </w:tcPr>
          <w:p>
            <w:pPr>
              <w:ind w:firstLine="1040"/>
              <w:rPr>
                <w:rFonts w:eastAsiaTheme="minorEastAsia" w:cstheme="minorHAnsi"/>
                <w:sz w:val="52"/>
                <w:szCs w:val="20"/>
              </w:rPr>
            </w:pPr>
          </w:p>
        </w:tc>
      </w:tr>
      <w:tr>
        <w:tblPrEx>
          <w:tblCellMar>
            <w:top w:w="0" w:type="dxa"/>
            <w:left w:w="0" w:type="dxa"/>
            <w:bottom w:w="0" w:type="dxa"/>
            <w:right w:w="0" w:type="dxa"/>
          </w:tblCellMar>
        </w:tblPrEx>
        <w:trPr>
          <w:trHeight w:val="834" w:hRule="exact"/>
        </w:trPr>
        <w:tc>
          <w:tcPr>
            <w:tcW w:w="9640" w:type="dxa"/>
            <w:gridSpan w:val="7"/>
            <w:vAlign w:val="center"/>
          </w:tcPr>
          <w:p>
            <w:pPr>
              <w:ind w:left="-105" w:leftChars="-50" w:firstLine="1044"/>
              <w:jc w:val="center"/>
              <w:rPr>
                <w:rFonts w:eastAsiaTheme="minorEastAsia" w:cstheme="minorHAnsi"/>
                <w:b/>
                <w:bCs/>
                <w:sz w:val="52"/>
                <w:szCs w:val="52"/>
              </w:rPr>
            </w:pPr>
            <w:r>
              <w:rPr>
                <w:rFonts w:eastAsiaTheme="minorEastAsia" w:cstheme="minorHAnsi"/>
                <w:b/>
                <w:bCs/>
                <w:kern w:val="0"/>
                <w:sz w:val="52"/>
              </w:rPr>
              <w:t>中药饮片验收规范</w:t>
            </w:r>
            <w:bookmarkStart w:id="73" w:name="_GoBack"/>
            <w:bookmarkEnd w:id="73"/>
          </w:p>
          <w:p>
            <w:pPr>
              <w:spacing w:line="680" w:lineRule="exact"/>
              <w:ind w:firstLine="1040"/>
              <w:jc w:val="center"/>
              <w:textAlignment w:val="center"/>
              <w:rPr>
                <w:rFonts w:eastAsiaTheme="minorEastAsia" w:cstheme="minorHAnsi"/>
                <w:kern w:val="0"/>
                <w:sz w:val="52"/>
                <w:szCs w:val="20"/>
              </w:rPr>
            </w:pPr>
          </w:p>
          <w:p>
            <w:pPr>
              <w:spacing w:line="640" w:lineRule="exact"/>
              <w:ind w:firstLine="1028"/>
              <w:jc w:val="center"/>
              <w:rPr>
                <w:rFonts w:eastAsiaTheme="minorEastAsia" w:cstheme="minorHAnsi"/>
                <w:spacing w:val="-6"/>
                <w:sz w:val="52"/>
                <w:szCs w:val="52"/>
              </w:rPr>
            </w:pPr>
          </w:p>
        </w:tc>
      </w:tr>
      <w:tr>
        <w:tblPrEx>
          <w:tblCellMar>
            <w:top w:w="0" w:type="dxa"/>
            <w:left w:w="0" w:type="dxa"/>
            <w:bottom w:w="0" w:type="dxa"/>
            <w:right w:w="0" w:type="dxa"/>
          </w:tblCellMar>
        </w:tblPrEx>
        <w:trPr>
          <w:trHeight w:val="1122" w:hRule="exact"/>
        </w:trPr>
        <w:tc>
          <w:tcPr>
            <w:tcW w:w="9640" w:type="dxa"/>
            <w:gridSpan w:val="7"/>
            <w:vAlign w:val="center"/>
          </w:tcPr>
          <w:p>
            <w:pPr>
              <w:ind w:firstLine="560"/>
              <w:jc w:val="center"/>
              <w:rPr>
                <w:rFonts w:eastAsiaTheme="minorEastAsia" w:cstheme="minorHAnsi"/>
                <w:sz w:val="28"/>
                <w:szCs w:val="28"/>
              </w:rPr>
            </w:pPr>
            <w:r>
              <w:rPr>
                <w:rFonts w:eastAsiaTheme="minorEastAsia" w:cstheme="minorHAnsi"/>
                <w:sz w:val="28"/>
                <w:szCs w:val="28"/>
              </w:rPr>
              <w:t>Acceptance standards of Chinese herbal pieces</w:t>
            </w:r>
          </w:p>
          <w:p>
            <w:pPr>
              <w:ind w:firstLine="420"/>
              <w:jc w:val="center"/>
              <w:rPr>
                <w:rFonts w:hint="eastAsia" w:ascii="黑体" w:hAnsi="黑体" w:eastAsia="黑体" w:cs="黑体"/>
                <w:sz w:val="28"/>
                <w:szCs w:val="40"/>
              </w:rPr>
            </w:pPr>
            <w:r>
              <w:rPr>
                <w:rFonts w:hint="eastAsia" w:ascii="黑体" w:hAnsi="黑体" w:eastAsia="黑体" w:cs="黑体"/>
                <w:sz w:val="28"/>
                <w:szCs w:val="40"/>
              </w:rPr>
              <w:t>（</w:t>
            </w:r>
            <w:r>
              <w:rPr>
                <w:rFonts w:hint="eastAsia" w:ascii="黑体" w:hAnsi="黑体" w:eastAsia="黑体" w:cs="黑体"/>
                <w:sz w:val="28"/>
                <w:szCs w:val="40"/>
                <w:lang w:val="en-US" w:eastAsia="zh-CN"/>
              </w:rPr>
              <w:t>征求意见稿</w:t>
            </w:r>
            <w:r>
              <w:rPr>
                <w:rFonts w:hint="eastAsia" w:ascii="黑体" w:hAnsi="黑体" w:eastAsia="黑体" w:cs="黑体"/>
                <w:sz w:val="28"/>
                <w:szCs w:val="40"/>
              </w:rPr>
              <w:t>）</w:t>
            </w:r>
          </w:p>
          <w:p>
            <w:pPr>
              <w:spacing w:line="0" w:lineRule="atLeast"/>
              <w:ind w:firstLine="560"/>
              <w:jc w:val="center"/>
              <w:rPr>
                <w:rFonts w:eastAsiaTheme="minorEastAsia" w:cstheme="minorHAnsi"/>
                <w:sz w:val="28"/>
                <w:szCs w:val="28"/>
              </w:rPr>
            </w:pPr>
          </w:p>
        </w:tc>
      </w:tr>
      <w:tr>
        <w:tblPrEx>
          <w:tblCellMar>
            <w:top w:w="0" w:type="dxa"/>
            <w:left w:w="0" w:type="dxa"/>
            <w:bottom w:w="0" w:type="dxa"/>
            <w:right w:w="0" w:type="dxa"/>
          </w:tblCellMar>
        </w:tblPrEx>
        <w:trPr>
          <w:trHeight w:val="454" w:hRule="exact"/>
        </w:trPr>
        <w:tc>
          <w:tcPr>
            <w:tcW w:w="9640" w:type="dxa"/>
            <w:gridSpan w:val="7"/>
            <w:vAlign w:val="center"/>
          </w:tcPr>
          <w:p>
            <w:pPr>
              <w:spacing w:line="360" w:lineRule="exact"/>
              <w:ind w:firstLine="562"/>
              <w:jc w:val="center"/>
              <w:rPr>
                <w:rFonts w:eastAsiaTheme="minorEastAsia" w:cstheme="minorHAnsi"/>
                <w:b/>
                <w:sz w:val="28"/>
                <w:szCs w:val="28"/>
              </w:rPr>
            </w:pPr>
          </w:p>
        </w:tc>
      </w:tr>
    </w:tbl>
    <w:p>
      <w:pPr>
        <w:ind w:firstLine="420"/>
        <w:rPr>
          <w:rFonts w:eastAsiaTheme="minorEastAsia" w:cstheme="minorHAnsi"/>
          <w:szCs w:val="20"/>
        </w:rPr>
      </w:pPr>
    </w:p>
    <w:p>
      <w:pPr>
        <w:ind w:firstLine="420"/>
        <w:rPr>
          <w:rFonts w:eastAsiaTheme="minorEastAsia" w:cstheme="minorHAnsi"/>
          <w:szCs w:val="20"/>
        </w:rPr>
      </w:pPr>
    </w:p>
    <w:p>
      <w:pPr>
        <w:ind w:firstLine="420"/>
        <w:rPr>
          <w:rFonts w:eastAsiaTheme="minorEastAsia" w:cstheme="minorHAnsi"/>
          <w:szCs w:val="20"/>
        </w:rPr>
      </w:pPr>
    </w:p>
    <w:p>
      <w:pPr>
        <w:ind w:firstLine="600"/>
        <w:rPr>
          <w:rFonts w:eastAsiaTheme="minorEastAsia" w:cstheme="minorHAnsi"/>
          <w:sz w:val="30"/>
          <w:szCs w:val="30"/>
        </w:rPr>
      </w:pPr>
    </w:p>
    <w:p>
      <w:pPr>
        <w:ind w:firstLine="600"/>
        <w:rPr>
          <w:rFonts w:eastAsiaTheme="minorEastAsia" w:cstheme="minorHAnsi"/>
          <w:sz w:val="30"/>
          <w:szCs w:val="30"/>
        </w:rPr>
      </w:pPr>
    </w:p>
    <w:p>
      <w:pPr>
        <w:ind w:firstLine="420"/>
        <w:rPr>
          <w:rFonts w:eastAsiaTheme="minorEastAsia" w:cstheme="minorHAnsi"/>
          <w:sz w:val="30"/>
          <w:szCs w:val="30"/>
        </w:rPr>
      </w:pPr>
      <w:r>
        <w:rPr>
          <w:rFonts w:eastAsiaTheme="minorEastAsia" w:cstheme="minorHAnsi"/>
        </w:rPr>
        <mc:AlternateContent>
          <mc:Choice Requires="wps">
            <w:drawing>
              <wp:anchor distT="0" distB="0" distL="114300" distR="114300" simplePos="0" relativeHeight="251659264" behindDoc="0" locked="0" layoutInCell="0" allowOverlap="1">
                <wp:simplePos x="0" y="0"/>
                <wp:positionH relativeFrom="column">
                  <wp:posOffset>-457200</wp:posOffset>
                </wp:positionH>
                <wp:positionV relativeFrom="page">
                  <wp:posOffset>8317230</wp:posOffset>
                </wp:positionV>
                <wp:extent cx="6120130" cy="1513205"/>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6120130" cy="1513205"/>
                        </a:xfrm>
                        <a:prstGeom prst="rect">
                          <a:avLst/>
                        </a:prstGeom>
                        <a:solidFill>
                          <a:srgbClr val="FFFFFF"/>
                        </a:solidFill>
                        <a:ln>
                          <a:noFill/>
                        </a:ln>
                        <a:effectLst/>
                      </wps:spPr>
                      <wps:txbx>
                        <w:txbxContent>
                          <w:tbl>
                            <w:tblPr>
                              <w:tblStyle w:val="36"/>
                              <w:tblW w:w="0" w:type="auto"/>
                              <w:jc w:val="center"/>
                              <w:tblLayout w:type="fixed"/>
                              <w:tblCellMar>
                                <w:top w:w="0" w:type="dxa"/>
                                <w:left w:w="0" w:type="dxa"/>
                                <w:bottom w:w="0" w:type="dxa"/>
                                <w:right w:w="0" w:type="dxa"/>
                              </w:tblCellMar>
                            </w:tblPr>
                            <w:tblGrid>
                              <w:gridCol w:w="3232"/>
                              <w:gridCol w:w="3175"/>
                              <w:gridCol w:w="3232"/>
                            </w:tblGrid>
                            <w:tr>
                              <w:tblPrEx>
                                <w:tblCellMar>
                                  <w:top w:w="0" w:type="dxa"/>
                                  <w:left w:w="0" w:type="dxa"/>
                                  <w:bottom w:w="0" w:type="dxa"/>
                                  <w:right w:w="0" w:type="dxa"/>
                                </w:tblCellMar>
                              </w:tblPrEx>
                              <w:trPr>
                                <w:trHeight w:val="312" w:hRule="exact"/>
                                <w:jc w:val="center"/>
                              </w:trPr>
                              <w:tc>
                                <w:tcPr>
                                  <w:tcW w:w="9639" w:type="dxa"/>
                                  <w:gridSpan w:val="3"/>
                                </w:tcPr>
                                <w:p>
                                  <w:pPr>
                                    <w:ind w:firstLine="420"/>
                                  </w:pPr>
                                </w:p>
                              </w:tc>
                            </w:tr>
                            <w:tr>
                              <w:tblPrEx>
                                <w:tblCellMar>
                                  <w:top w:w="0" w:type="dxa"/>
                                  <w:left w:w="0" w:type="dxa"/>
                                  <w:bottom w:w="0" w:type="dxa"/>
                                  <w:right w:w="0" w:type="dxa"/>
                                </w:tblCellMar>
                              </w:tblPrEx>
                              <w:trPr>
                                <w:trHeight w:val="567" w:hRule="exact"/>
                                <w:jc w:val="center"/>
                              </w:trPr>
                              <w:tc>
                                <w:tcPr>
                                  <w:tcW w:w="9639" w:type="dxa"/>
                                  <w:gridSpan w:val="3"/>
                                </w:tcPr>
                                <w:p>
                                  <w:pPr>
                                    <w:ind w:firstLine="420"/>
                                  </w:pPr>
                                </w:p>
                              </w:tc>
                            </w:tr>
                            <w:tr>
                              <w:tblPrEx>
                                <w:tblCellMar>
                                  <w:top w:w="0" w:type="dxa"/>
                                  <w:left w:w="0" w:type="dxa"/>
                                  <w:bottom w:w="0" w:type="dxa"/>
                                  <w:right w:w="0" w:type="dxa"/>
                                </w:tblCellMar>
                              </w:tblPrEx>
                              <w:trPr>
                                <w:trHeight w:val="567" w:hRule="exact"/>
                                <w:jc w:val="center"/>
                              </w:trPr>
                              <w:tc>
                                <w:tcPr>
                                  <w:tcW w:w="3232" w:type="dxa"/>
                                  <w:tcBorders>
                                    <w:bottom w:val="single" w:color="auto" w:sz="8" w:space="0"/>
                                  </w:tcBorders>
                                  <w:vAlign w:val="bottom"/>
                                </w:tcPr>
                                <w:p>
                                  <w:pPr>
                                    <w:ind w:firstLine="580"/>
                                    <w:rPr>
                                      <w:rFonts w:eastAsia="黑体" w:cstheme="minorHAnsi"/>
                                    </w:rPr>
                                  </w:pPr>
                                  <w:r>
                                    <w:rPr>
                                      <w:rFonts w:eastAsia="黑体" w:cstheme="minorHAnsi"/>
                                      <w:spacing w:val="10"/>
                                      <w:sz w:val="28"/>
                                      <w:szCs w:val="28"/>
                                    </w:rPr>
                                    <w:t>202</w:t>
                                  </w:r>
                                  <w:r>
                                    <w:rPr>
                                      <w:rFonts w:hint="eastAsia" w:eastAsia="黑体" w:cstheme="minorHAnsi"/>
                                      <w:spacing w:val="10"/>
                                      <w:sz w:val="28"/>
                                      <w:szCs w:val="28"/>
                                    </w:rPr>
                                    <w:t xml:space="preserve">  </w:t>
                                  </w:r>
                                  <w:r>
                                    <w:rPr>
                                      <w:rFonts w:eastAsia="黑体" w:cstheme="minorHAnsi"/>
                                      <w:sz w:val="28"/>
                                    </w:rPr>
                                    <w:t>-</w:t>
                                  </w:r>
                                  <w:r>
                                    <w:rPr>
                                      <w:rFonts w:hint="eastAsia" w:eastAsia="黑体" w:cstheme="minorHAnsi"/>
                                      <w:sz w:val="28"/>
                                    </w:rPr>
                                    <w:t xml:space="preserve">  </w:t>
                                  </w:r>
                                  <w:r>
                                    <w:rPr>
                                      <w:rFonts w:eastAsia="黑体" w:cstheme="minorHAnsi"/>
                                      <w:sz w:val="28"/>
                                    </w:rPr>
                                    <w:t>-</w:t>
                                  </w:r>
                                  <w:r>
                                    <w:rPr>
                                      <w:rFonts w:hint="eastAsia" w:eastAsia="黑体" w:cstheme="minorHAnsi"/>
                                      <w:sz w:val="28"/>
                                    </w:rPr>
                                    <w:t xml:space="preserve">  </w:t>
                                  </w:r>
                                  <w:r>
                                    <w:rPr>
                                      <w:rFonts w:eastAsia="黑体" w:cstheme="minorHAnsi"/>
                                      <w:sz w:val="28"/>
                                    </w:rPr>
                                    <w:t>发布</w:t>
                                  </w:r>
                                </w:p>
                              </w:tc>
                              <w:tc>
                                <w:tcPr>
                                  <w:tcW w:w="3175" w:type="dxa"/>
                                  <w:tcBorders>
                                    <w:bottom w:val="single" w:color="auto" w:sz="8" w:space="0"/>
                                  </w:tcBorders>
                                  <w:vAlign w:val="bottom"/>
                                </w:tcPr>
                                <w:p>
                                  <w:pPr>
                                    <w:ind w:firstLine="560"/>
                                    <w:jc w:val="center"/>
                                    <w:rPr>
                                      <w:rFonts w:eastAsia="黑体" w:cstheme="minorHAnsi"/>
                                      <w:sz w:val="28"/>
                                    </w:rPr>
                                  </w:pPr>
                                </w:p>
                              </w:tc>
                              <w:tc>
                                <w:tcPr>
                                  <w:tcW w:w="3232" w:type="dxa"/>
                                  <w:tcBorders>
                                    <w:bottom w:val="single" w:color="auto" w:sz="8" w:space="0"/>
                                  </w:tcBorders>
                                  <w:vAlign w:val="bottom"/>
                                </w:tcPr>
                                <w:p>
                                  <w:pPr>
                                    <w:ind w:firstLine="580"/>
                                    <w:jc w:val="right"/>
                                    <w:rPr>
                                      <w:rFonts w:eastAsia="黑体" w:cstheme="minorHAnsi"/>
                                    </w:rPr>
                                  </w:pPr>
                                  <w:r>
                                    <w:rPr>
                                      <w:rFonts w:eastAsia="黑体" w:cstheme="minorHAnsi"/>
                                      <w:spacing w:val="10"/>
                                      <w:sz w:val="28"/>
                                      <w:szCs w:val="28"/>
                                    </w:rPr>
                                    <w:t>202</w:t>
                                  </w:r>
                                  <w:r>
                                    <w:rPr>
                                      <w:rFonts w:hint="eastAsia" w:eastAsia="黑体" w:cstheme="minorHAnsi"/>
                                      <w:spacing w:val="10"/>
                                      <w:sz w:val="28"/>
                                      <w:szCs w:val="28"/>
                                    </w:rPr>
                                    <w:t xml:space="preserve">  </w:t>
                                  </w:r>
                                  <w:r>
                                    <w:rPr>
                                      <w:rFonts w:eastAsia="黑体" w:cstheme="minorHAnsi"/>
                                      <w:sz w:val="28"/>
                                    </w:rPr>
                                    <w:t>-</w:t>
                                  </w:r>
                                  <w:r>
                                    <w:rPr>
                                      <w:rFonts w:hint="eastAsia" w:eastAsia="黑体" w:cstheme="minorHAnsi"/>
                                      <w:sz w:val="28"/>
                                    </w:rPr>
                                    <w:t xml:space="preserve">  </w:t>
                                  </w:r>
                                  <w:r>
                                    <w:rPr>
                                      <w:rFonts w:eastAsia="黑体" w:cstheme="minorHAnsi"/>
                                      <w:sz w:val="28"/>
                                    </w:rPr>
                                    <w:t>-</w:t>
                                  </w:r>
                                  <w:r>
                                    <w:rPr>
                                      <w:rFonts w:hint="eastAsia" w:eastAsia="黑体" w:cstheme="minorHAnsi"/>
                                      <w:sz w:val="28"/>
                                    </w:rPr>
                                    <w:t xml:space="preserve">  </w:t>
                                  </w:r>
                                  <w:r>
                                    <w:rPr>
                                      <w:rFonts w:eastAsia="黑体" w:cstheme="minorHAnsi"/>
                                      <w:sz w:val="28"/>
                                    </w:rPr>
                                    <w:t>实施</w:t>
                                  </w:r>
                                </w:p>
                              </w:tc>
                            </w:tr>
                            <w:tr>
                              <w:tblPrEx>
                                <w:tblCellMar>
                                  <w:top w:w="0" w:type="dxa"/>
                                  <w:left w:w="0" w:type="dxa"/>
                                  <w:bottom w:w="0" w:type="dxa"/>
                                  <w:right w:w="0" w:type="dxa"/>
                                </w:tblCellMar>
                              </w:tblPrEx>
                              <w:trPr>
                                <w:trHeight w:val="567" w:hRule="exact"/>
                                <w:jc w:val="center"/>
                              </w:trPr>
                              <w:tc>
                                <w:tcPr>
                                  <w:tcW w:w="9639" w:type="dxa"/>
                                  <w:gridSpan w:val="3"/>
                                  <w:tcBorders>
                                    <w:top w:val="single" w:color="auto" w:sz="8" w:space="0"/>
                                  </w:tcBorders>
                                  <w:vAlign w:val="center"/>
                                </w:tcPr>
                                <w:p>
                                  <w:pPr>
                                    <w:ind w:firstLine="700"/>
                                    <w:jc w:val="center"/>
                                    <w:rPr>
                                      <w:rFonts w:eastAsia="黑体"/>
                                      <w:spacing w:val="30"/>
                                      <w:sz w:val="32"/>
                                    </w:rPr>
                                  </w:pPr>
                                </w:p>
                              </w:tc>
                            </w:tr>
                            <w:tr>
                              <w:tblPrEx>
                                <w:tblCellMar>
                                  <w:top w:w="0" w:type="dxa"/>
                                  <w:left w:w="0" w:type="dxa"/>
                                  <w:bottom w:w="0" w:type="dxa"/>
                                  <w:right w:w="0" w:type="dxa"/>
                                </w:tblCellMar>
                              </w:tblPrEx>
                              <w:trPr>
                                <w:trHeight w:val="380" w:hRule="exact"/>
                                <w:jc w:val="center"/>
                              </w:trPr>
                              <w:tc>
                                <w:tcPr>
                                  <w:tcW w:w="9639" w:type="dxa"/>
                                  <w:gridSpan w:val="3"/>
                                </w:tcPr>
                                <w:p>
                                  <w:pPr>
                                    <w:spacing w:line="360" w:lineRule="exact"/>
                                    <w:ind w:firstLine="3608" w:firstLineChars="1100"/>
                                    <w:rPr>
                                      <w:sz w:val="30"/>
                                      <w:szCs w:val="30"/>
                                    </w:rPr>
                                  </w:pPr>
                                  <w:r>
                                    <w:rPr>
                                      <w:rFonts w:hint="eastAsia" w:eastAsia="黑体"/>
                                      <w:spacing w:val="4"/>
                                      <w:sz w:val="32"/>
                                    </w:rPr>
                                    <w:t xml:space="preserve">河南省药学会  </w:t>
                                  </w:r>
                                  <w:r>
                                    <w:rPr>
                                      <w:rFonts w:hint="eastAsia" w:eastAsia="黑体"/>
                                      <w:spacing w:val="40"/>
                                      <w:sz w:val="28"/>
                                      <w:szCs w:val="28"/>
                                    </w:rPr>
                                    <w:t>发布</w:t>
                                  </w:r>
                                </w:p>
                              </w:tc>
                            </w:tr>
                          </w:tbl>
                          <w:p>
                            <w:pPr>
                              <w:ind w:firstLine="420"/>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6pt;margin-top:654.9pt;height:119.15pt;width:481.9pt;mso-position-vertical-relative:page;z-index:251659264;mso-width-relative:page;mso-height-relative:page;" fillcolor="#FFFFFF" filled="t" stroked="f" coordsize="21600,21600" o:allowincell="f" o:gfxdata="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Jx0TsfbAAAADQEAAA8AAAAAAAAAAQAgAAAAIgAAAGRycy9kb3ducmV2LnhtbFBLAQIUABQA&#10;AAAIAIdO4kD/LeJyJgIAAD0EAAAOAAAAAAAAAAEAIAAAACoBAABkcnMvZTJvRG9jLnhtbFBLBQYA&#10;AAAABgAGAFkBAADCBQAAAAA=&#10;">
                <v:fill on="t" focussize="0,0"/>
                <v:stroke on="f"/>
                <v:imagedata o:title=""/>
                <o:lock v:ext="edit" aspectratio="f"/>
                <v:textbox inset="0mm,0mm,0mm,0mm">
                  <w:txbxContent>
                    <w:tbl>
                      <w:tblPr>
                        <w:tblStyle w:val="36"/>
                        <w:tblW w:w="0" w:type="auto"/>
                        <w:jc w:val="center"/>
                        <w:tblLayout w:type="fixed"/>
                        <w:tblCellMar>
                          <w:top w:w="0" w:type="dxa"/>
                          <w:left w:w="0" w:type="dxa"/>
                          <w:bottom w:w="0" w:type="dxa"/>
                          <w:right w:w="0" w:type="dxa"/>
                        </w:tblCellMar>
                      </w:tblPr>
                      <w:tblGrid>
                        <w:gridCol w:w="3232"/>
                        <w:gridCol w:w="3175"/>
                        <w:gridCol w:w="3232"/>
                      </w:tblGrid>
                      <w:tr>
                        <w:tblPrEx>
                          <w:tblCellMar>
                            <w:top w:w="0" w:type="dxa"/>
                            <w:left w:w="0" w:type="dxa"/>
                            <w:bottom w:w="0" w:type="dxa"/>
                            <w:right w:w="0" w:type="dxa"/>
                          </w:tblCellMar>
                        </w:tblPrEx>
                        <w:trPr>
                          <w:trHeight w:val="312" w:hRule="exact"/>
                          <w:jc w:val="center"/>
                        </w:trPr>
                        <w:tc>
                          <w:tcPr>
                            <w:tcW w:w="9639" w:type="dxa"/>
                            <w:gridSpan w:val="3"/>
                          </w:tcPr>
                          <w:p>
                            <w:pPr>
                              <w:ind w:firstLine="420"/>
                            </w:pPr>
                          </w:p>
                        </w:tc>
                      </w:tr>
                      <w:tr>
                        <w:tblPrEx>
                          <w:tblCellMar>
                            <w:top w:w="0" w:type="dxa"/>
                            <w:left w:w="0" w:type="dxa"/>
                            <w:bottom w:w="0" w:type="dxa"/>
                            <w:right w:w="0" w:type="dxa"/>
                          </w:tblCellMar>
                        </w:tblPrEx>
                        <w:trPr>
                          <w:trHeight w:val="567" w:hRule="exact"/>
                          <w:jc w:val="center"/>
                        </w:trPr>
                        <w:tc>
                          <w:tcPr>
                            <w:tcW w:w="9639" w:type="dxa"/>
                            <w:gridSpan w:val="3"/>
                          </w:tcPr>
                          <w:p>
                            <w:pPr>
                              <w:ind w:firstLine="420"/>
                            </w:pPr>
                          </w:p>
                        </w:tc>
                      </w:tr>
                      <w:tr>
                        <w:tblPrEx>
                          <w:tblCellMar>
                            <w:top w:w="0" w:type="dxa"/>
                            <w:left w:w="0" w:type="dxa"/>
                            <w:bottom w:w="0" w:type="dxa"/>
                            <w:right w:w="0" w:type="dxa"/>
                          </w:tblCellMar>
                        </w:tblPrEx>
                        <w:trPr>
                          <w:trHeight w:val="567" w:hRule="exact"/>
                          <w:jc w:val="center"/>
                        </w:trPr>
                        <w:tc>
                          <w:tcPr>
                            <w:tcW w:w="3232" w:type="dxa"/>
                            <w:tcBorders>
                              <w:bottom w:val="single" w:color="auto" w:sz="8" w:space="0"/>
                            </w:tcBorders>
                            <w:vAlign w:val="bottom"/>
                          </w:tcPr>
                          <w:p>
                            <w:pPr>
                              <w:ind w:firstLine="580"/>
                              <w:rPr>
                                <w:rFonts w:eastAsia="黑体" w:cstheme="minorHAnsi"/>
                              </w:rPr>
                            </w:pPr>
                            <w:r>
                              <w:rPr>
                                <w:rFonts w:eastAsia="黑体" w:cstheme="minorHAnsi"/>
                                <w:spacing w:val="10"/>
                                <w:sz w:val="28"/>
                                <w:szCs w:val="28"/>
                              </w:rPr>
                              <w:t>202</w:t>
                            </w:r>
                            <w:r>
                              <w:rPr>
                                <w:rFonts w:hint="eastAsia" w:eastAsia="黑体" w:cstheme="minorHAnsi"/>
                                <w:spacing w:val="10"/>
                                <w:sz w:val="28"/>
                                <w:szCs w:val="28"/>
                              </w:rPr>
                              <w:t xml:space="preserve">  </w:t>
                            </w:r>
                            <w:r>
                              <w:rPr>
                                <w:rFonts w:eastAsia="黑体" w:cstheme="minorHAnsi"/>
                                <w:sz w:val="28"/>
                              </w:rPr>
                              <w:t>-</w:t>
                            </w:r>
                            <w:r>
                              <w:rPr>
                                <w:rFonts w:hint="eastAsia" w:eastAsia="黑体" w:cstheme="minorHAnsi"/>
                                <w:sz w:val="28"/>
                              </w:rPr>
                              <w:t xml:space="preserve">  </w:t>
                            </w:r>
                            <w:r>
                              <w:rPr>
                                <w:rFonts w:eastAsia="黑体" w:cstheme="minorHAnsi"/>
                                <w:sz w:val="28"/>
                              </w:rPr>
                              <w:t>-</w:t>
                            </w:r>
                            <w:r>
                              <w:rPr>
                                <w:rFonts w:hint="eastAsia" w:eastAsia="黑体" w:cstheme="minorHAnsi"/>
                                <w:sz w:val="28"/>
                              </w:rPr>
                              <w:t xml:space="preserve">  </w:t>
                            </w:r>
                            <w:r>
                              <w:rPr>
                                <w:rFonts w:eastAsia="黑体" w:cstheme="minorHAnsi"/>
                                <w:sz w:val="28"/>
                              </w:rPr>
                              <w:t>发布</w:t>
                            </w:r>
                          </w:p>
                        </w:tc>
                        <w:tc>
                          <w:tcPr>
                            <w:tcW w:w="3175" w:type="dxa"/>
                            <w:tcBorders>
                              <w:bottom w:val="single" w:color="auto" w:sz="8" w:space="0"/>
                            </w:tcBorders>
                            <w:vAlign w:val="bottom"/>
                          </w:tcPr>
                          <w:p>
                            <w:pPr>
                              <w:ind w:firstLine="560"/>
                              <w:jc w:val="center"/>
                              <w:rPr>
                                <w:rFonts w:eastAsia="黑体" w:cstheme="minorHAnsi"/>
                                <w:sz w:val="28"/>
                              </w:rPr>
                            </w:pPr>
                          </w:p>
                        </w:tc>
                        <w:tc>
                          <w:tcPr>
                            <w:tcW w:w="3232" w:type="dxa"/>
                            <w:tcBorders>
                              <w:bottom w:val="single" w:color="auto" w:sz="8" w:space="0"/>
                            </w:tcBorders>
                            <w:vAlign w:val="bottom"/>
                          </w:tcPr>
                          <w:p>
                            <w:pPr>
                              <w:ind w:firstLine="580"/>
                              <w:jc w:val="right"/>
                              <w:rPr>
                                <w:rFonts w:eastAsia="黑体" w:cstheme="minorHAnsi"/>
                              </w:rPr>
                            </w:pPr>
                            <w:r>
                              <w:rPr>
                                <w:rFonts w:eastAsia="黑体" w:cstheme="minorHAnsi"/>
                                <w:spacing w:val="10"/>
                                <w:sz w:val="28"/>
                                <w:szCs w:val="28"/>
                              </w:rPr>
                              <w:t>202</w:t>
                            </w:r>
                            <w:r>
                              <w:rPr>
                                <w:rFonts w:hint="eastAsia" w:eastAsia="黑体" w:cstheme="minorHAnsi"/>
                                <w:spacing w:val="10"/>
                                <w:sz w:val="28"/>
                                <w:szCs w:val="28"/>
                              </w:rPr>
                              <w:t xml:space="preserve">  </w:t>
                            </w:r>
                            <w:r>
                              <w:rPr>
                                <w:rFonts w:eastAsia="黑体" w:cstheme="minorHAnsi"/>
                                <w:sz w:val="28"/>
                              </w:rPr>
                              <w:t>-</w:t>
                            </w:r>
                            <w:r>
                              <w:rPr>
                                <w:rFonts w:hint="eastAsia" w:eastAsia="黑体" w:cstheme="minorHAnsi"/>
                                <w:sz w:val="28"/>
                              </w:rPr>
                              <w:t xml:space="preserve">  </w:t>
                            </w:r>
                            <w:r>
                              <w:rPr>
                                <w:rFonts w:eastAsia="黑体" w:cstheme="minorHAnsi"/>
                                <w:sz w:val="28"/>
                              </w:rPr>
                              <w:t>-</w:t>
                            </w:r>
                            <w:r>
                              <w:rPr>
                                <w:rFonts w:hint="eastAsia" w:eastAsia="黑体" w:cstheme="minorHAnsi"/>
                                <w:sz w:val="28"/>
                              </w:rPr>
                              <w:t xml:space="preserve">  </w:t>
                            </w:r>
                            <w:r>
                              <w:rPr>
                                <w:rFonts w:eastAsia="黑体" w:cstheme="minorHAnsi"/>
                                <w:sz w:val="28"/>
                              </w:rPr>
                              <w:t>实施</w:t>
                            </w:r>
                          </w:p>
                        </w:tc>
                      </w:tr>
                      <w:tr>
                        <w:tblPrEx>
                          <w:tblCellMar>
                            <w:top w:w="0" w:type="dxa"/>
                            <w:left w:w="0" w:type="dxa"/>
                            <w:bottom w:w="0" w:type="dxa"/>
                            <w:right w:w="0" w:type="dxa"/>
                          </w:tblCellMar>
                        </w:tblPrEx>
                        <w:trPr>
                          <w:trHeight w:val="567" w:hRule="exact"/>
                          <w:jc w:val="center"/>
                        </w:trPr>
                        <w:tc>
                          <w:tcPr>
                            <w:tcW w:w="9639" w:type="dxa"/>
                            <w:gridSpan w:val="3"/>
                            <w:tcBorders>
                              <w:top w:val="single" w:color="auto" w:sz="8" w:space="0"/>
                            </w:tcBorders>
                            <w:vAlign w:val="center"/>
                          </w:tcPr>
                          <w:p>
                            <w:pPr>
                              <w:ind w:firstLine="700"/>
                              <w:jc w:val="center"/>
                              <w:rPr>
                                <w:rFonts w:eastAsia="黑体"/>
                                <w:spacing w:val="30"/>
                                <w:sz w:val="32"/>
                              </w:rPr>
                            </w:pPr>
                          </w:p>
                        </w:tc>
                      </w:tr>
                      <w:tr>
                        <w:tblPrEx>
                          <w:tblCellMar>
                            <w:top w:w="0" w:type="dxa"/>
                            <w:left w:w="0" w:type="dxa"/>
                            <w:bottom w:w="0" w:type="dxa"/>
                            <w:right w:w="0" w:type="dxa"/>
                          </w:tblCellMar>
                        </w:tblPrEx>
                        <w:trPr>
                          <w:trHeight w:val="380" w:hRule="exact"/>
                          <w:jc w:val="center"/>
                        </w:trPr>
                        <w:tc>
                          <w:tcPr>
                            <w:tcW w:w="9639" w:type="dxa"/>
                            <w:gridSpan w:val="3"/>
                          </w:tcPr>
                          <w:p>
                            <w:pPr>
                              <w:spacing w:line="360" w:lineRule="exact"/>
                              <w:ind w:firstLine="3608" w:firstLineChars="1100"/>
                              <w:rPr>
                                <w:sz w:val="30"/>
                                <w:szCs w:val="30"/>
                              </w:rPr>
                            </w:pPr>
                            <w:r>
                              <w:rPr>
                                <w:rFonts w:hint="eastAsia" w:eastAsia="黑体"/>
                                <w:spacing w:val="4"/>
                                <w:sz w:val="32"/>
                              </w:rPr>
                              <w:t xml:space="preserve">河南省药学会  </w:t>
                            </w:r>
                            <w:r>
                              <w:rPr>
                                <w:rFonts w:hint="eastAsia" w:eastAsia="黑体"/>
                                <w:spacing w:val="40"/>
                                <w:sz w:val="28"/>
                                <w:szCs w:val="28"/>
                              </w:rPr>
                              <w:t>发布</w:t>
                            </w:r>
                          </w:p>
                        </w:tc>
                      </w:tr>
                    </w:tbl>
                    <w:p>
                      <w:pPr>
                        <w:ind w:firstLine="420"/>
                      </w:pPr>
                    </w:p>
                  </w:txbxContent>
                </v:textbox>
              </v:shape>
            </w:pict>
          </mc:Fallback>
        </mc:AlternateContent>
      </w:r>
    </w:p>
    <w:p>
      <w:pPr>
        <w:pStyle w:val="61"/>
        <w:spacing w:before="0" w:after="0"/>
        <w:ind w:firstLine="640"/>
        <w:outlineLvl w:val="9"/>
        <w:rPr>
          <w:rFonts w:asciiTheme="minorHAnsi" w:hAnsiTheme="minorHAnsi" w:eastAsiaTheme="minorEastAsia" w:cstheme="minorHAnsi"/>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1418" w:footer="1134" w:gutter="0"/>
          <w:pgNumType w:fmt="upperRoman"/>
          <w:cols w:space="720" w:num="1"/>
          <w:formProt w:val="0"/>
          <w:titlePg/>
          <w:docGrid w:linePitch="312" w:charSpace="0"/>
        </w:sectPr>
      </w:pPr>
      <w:bookmarkStart w:id="0" w:name="_Toc89184726"/>
      <w:bookmarkStart w:id="1" w:name="_Toc509933846"/>
      <w:bookmarkStart w:id="2" w:name="_Toc510534525"/>
    </w:p>
    <w:p>
      <w:pPr>
        <w:pStyle w:val="61"/>
        <w:spacing w:before="0" w:after="0"/>
        <w:ind w:firstLine="640"/>
        <w:outlineLvl w:val="9"/>
        <w:rPr>
          <w:rFonts w:asciiTheme="minorHAnsi" w:hAnsiTheme="minorHAnsi" w:eastAsiaTheme="minorEastAsia" w:cstheme="minorHAnsi"/>
        </w:rPr>
        <w:sectPr>
          <w:footerReference r:id="rId11" w:type="default"/>
          <w:pgSz w:w="11906" w:h="16838"/>
          <w:pgMar w:top="1440" w:right="1797" w:bottom="1440" w:left="1797" w:header="1418" w:footer="1134" w:gutter="0"/>
          <w:pgNumType w:fmt="upperRoman" w:start="1"/>
          <w:cols w:space="720" w:num="1"/>
          <w:formProt w:val="0"/>
          <w:titlePg/>
          <w:docGrid w:linePitch="312" w:charSpace="0"/>
        </w:sectPr>
      </w:pPr>
      <w:bookmarkStart w:id="3" w:name="_Toc23215"/>
    </w:p>
    <w:p>
      <w:pPr>
        <w:pStyle w:val="61"/>
        <w:spacing w:before="0" w:after="0"/>
        <w:ind w:firstLine="640"/>
        <w:rPr>
          <w:rFonts w:asciiTheme="minorHAnsi" w:hAnsiTheme="minorHAnsi" w:eastAsiaTheme="minorEastAsia" w:cstheme="minorHAnsi"/>
        </w:rPr>
      </w:pPr>
      <w:bookmarkStart w:id="4" w:name="_Toc103549801"/>
      <w:bookmarkStart w:id="5" w:name="_Toc13219"/>
      <w:r>
        <w:rPr>
          <w:rFonts w:asciiTheme="minorHAnsi" w:hAnsiTheme="minorHAnsi" w:eastAsiaTheme="minorEastAsia" w:cstheme="minorHAnsi"/>
        </w:rPr>
        <w:t>目</w:t>
      </w:r>
      <w:bookmarkStart w:id="6" w:name="BKML"/>
      <w:r>
        <w:rPr>
          <w:rFonts w:asciiTheme="minorHAnsi" w:hAnsiTheme="minorHAnsi" w:eastAsiaTheme="minorEastAsia" w:cstheme="minorHAnsi"/>
        </w:rPr>
        <w:t xml:space="preserve">  次</w:t>
      </w:r>
      <w:bookmarkEnd w:id="0"/>
      <w:bookmarkEnd w:id="1"/>
      <w:bookmarkEnd w:id="2"/>
      <w:bookmarkEnd w:id="3"/>
      <w:bookmarkEnd w:id="4"/>
      <w:bookmarkEnd w:id="5"/>
      <w:bookmarkEnd w:id="6"/>
    </w:p>
    <w:p>
      <w:pPr>
        <w:pStyle w:val="25"/>
        <w:tabs>
          <w:tab w:val="right" w:leader="dot" w:pos="8302"/>
        </w:tabs>
        <w:rPr>
          <w:rFonts w:asciiTheme="minorHAnsi" w:hAnsiTheme="minorHAnsi" w:eastAsiaTheme="minorEastAsia" w:cstheme="minorBidi"/>
          <w:b w:val="0"/>
          <w:bCs w:val="0"/>
          <w:sz w:val="21"/>
          <w:szCs w:val="22"/>
        </w:rPr>
      </w:pPr>
      <w:r>
        <w:rPr>
          <w:rFonts w:asciiTheme="minorHAnsi" w:hAnsiTheme="minorHAnsi" w:eastAsiaTheme="minorEastAsia" w:cstheme="minorHAnsi"/>
          <w:b w:val="0"/>
          <w:sz w:val="21"/>
        </w:rPr>
        <w:fldChar w:fldCharType="begin"/>
      </w:r>
      <w:r>
        <w:rPr>
          <w:rFonts w:asciiTheme="minorHAnsi" w:hAnsiTheme="minorHAnsi" w:eastAsiaTheme="minorEastAsia" w:cstheme="minorHAnsi"/>
          <w:b w:val="0"/>
          <w:sz w:val="21"/>
        </w:rPr>
        <w:instrText xml:space="preserve"> TOC \o "1-3" \h \z \u </w:instrText>
      </w:r>
      <w:r>
        <w:rPr>
          <w:rFonts w:asciiTheme="minorHAnsi" w:hAnsiTheme="minorHAnsi" w:eastAsiaTheme="minorEastAsia" w:cstheme="minorHAnsi"/>
          <w:b w:val="0"/>
          <w:sz w:val="21"/>
        </w:rPr>
        <w:fldChar w:fldCharType="separate"/>
      </w:r>
      <w:r>
        <w:fldChar w:fldCharType="begin"/>
      </w:r>
      <w:r>
        <w:instrText xml:space="preserve"> HYPERLINK \l "_Toc103549801" </w:instrText>
      </w:r>
      <w:r>
        <w:fldChar w:fldCharType="separate"/>
      </w:r>
      <w:r>
        <w:rPr>
          <w:rStyle w:val="47"/>
          <w:rFonts w:cstheme="minorHAnsi"/>
        </w:rPr>
        <w:t>目  次</w:t>
      </w:r>
      <w:r>
        <w:tab/>
      </w:r>
      <w:r>
        <w:fldChar w:fldCharType="begin"/>
      </w:r>
      <w:r>
        <w:instrText xml:space="preserve"> PAGEREF _Toc103549801 \h </w:instrText>
      </w:r>
      <w:r>
        <w:fldChar w:fldCharType="separate"/>
      </w:r>
      <w:r>
        <w:t>I</w:t>
      </w:r>
      <w:r>
        <w:fldChar w:fldCharType="end"/>
      </w:r>
      <w:r>
        <w:fldChar w:fldCharType="end"/>
      </w:r>
    </w:p>
    <w:p>
      <w:pPr>
        <w:pStyle w:val="25"/>
        <w:tabs>
          <w:tab w:val="right" w:leader="dot" w:pos="8302"/>
        </w:tabs>
        <w:rPr>
          <w:rFonts w:asciiTheme="minorHAnsi" w:hAnsiTheme="minorHAnsi" w:eastAsiaTheme="minorEastAsia" w:cstheme="minorBidi"/>
          <w:b w:val="0"/>
          <w:bCs w:val="0"/>
          <w:sz w:val="21"/>
          <w:szCs w:val="22"/>
        </w:rPr>
      </w:pPr>
      <w:r>
        <w:fldChar w:fldCharType="begin"/>
      </w:r>
      <w:r>
        <w:instrText xml:space="preserve"> HYPERLINK \l "_Toc103549802" </w:instrText>
      </w:r>
      <w:r>
        <w:fldChar w:fldCharType="separate"/>
      </w:r>
      <w:r>
        <w:rPr>
          <w:rStyle w:val="47"/>
          <w:rFonts w:cstheme="minorHAnsi"/>
        </w:rPr>
        <w:t>前  言</w:t>
      </w:r>
      <w:r>
        <w:tab/>
      </w:r>
      <w:r>
        <w:fldChar w:fldCharType="begin"/>
      </w:r>
      <w:r>
        <w:instrText xml:space="preserve"> PAGEREF _Toc103549802 \h </w:instrText>
      </w:r>
      <w:r>
        <w:fldChar w:fldCharType="separate"/>
      </w:r>
      <w:r>
        <w:t>III</w:t>
      </w:r>
      <w:r>
        <w:fldChar w:fldCharType="end"/>
      </w:r>
      <w:r>
        <w:fldChar w:fldCharType="end"/>
      </w:r>
    </w:p>
    <w:p>
      <w:pPr>
        <w:pStyle w:val="25"/>
        <w:tabs>
          <w:tab w:val="right" w:leader="dot" w:pos="8302"/>
        </w:tabs>
        <w:rPr>
          <w:rFonts w:asciiTheme="minorHAnsi" w:hAnsiTheme="minorHAnsi" w:eastAsiaTheme="minorEastAsia" w:cstheme="minorBidi"/>
          <w:b w:val="0"/>
          <w:bCs w:val="0"/>
          <w:sz w:val="21"/>
          <w:szCs w:val="22"/>
        </w:rPr>
      </w:pPr>
      <w:r>
        <w:fldChar w:fldCharType="begin"/>
      </w:r>
      <w:r>
        <w:instrText xml:space="preserve"> HYPERLINK \l "_Toc103549803" </w:instrText>
      </w:r>
      <w:r>
        <w:fldChar w:fldCharType="separate"/>
      </w:r>
      <w:r>
        <w:rPr>
          <w:rStyle w:val="47"/>
          <w:rFonts w:cstheme="minorHAnsi"/>
        </w:rPr>
        <w:t>引  言</w:t>
      </w:r>
      <w:r>
        <w:tab/>
      </w:r>
      <w:r>
        <w:fldChar w:fldCharType="begin"/>
      </w:r>
      <w:r>
        <w:instrText xml:space="preserve"> PAGEREF _Toc103549803 \h </w:instrText>
      </w:r>
      <w:r>
        <w:fldChar w:fldCharType="separate"/>
      </w:r>
      <w:r>
        <w:t>IV</w:t>
      </w:r>
      <w:r>
        <w:fldChar w:fldCharType="end"/>
      </w:r>
      <w:r>
        <w:fldChar w:fldCharType="end"/>
      </w:r>
    </w:p>
    <w:p>
      <w:pPr>
        <w:pStyle w:val="25"/>
        <w:tabs>
          <w:tab w:val="right" w:leader="dot" w:pos="8302"/>
        </w:tabs>
        <w:rPr>
          <w:rFonts w:asciiTheme="minorHAnsi" w:hAnsiTheme="minorHAnsi" w:eastAsiaTheme="minorEastAsia" w:cstheme="minorBidi"/>
          <w:b w:val="0"/>
          <w:bCs w:val="0"/>
          <w:sz w:val="21"/>
          <w:szCs w:val="22"/>
        </w:rPr>
      </w:pPr>
      <w:r>
        <w:fldChar w:fldCharType="begin"/>
      </w:r>
      <w:r>
        <w:instrText xml:space="preserve"> HYPERLINK \l "_Toc103549804" </w:instrText>
      </w:r>
      <w:r>
        <w:fldChar w:fldCharType="separate"/>
      </w:r>
      <w:r>
        <w:rPr>
          <w:rStyle w:val="47"/>
          <w:rFonts w:cstheme="minorHAnsi"/>
        </w:rPr>
        <w:t>中药饮片验收规范</w:t>
      </w:r>
      <w:r>
        <w:tab/>
      </w:r>
      <w:r>
        <w:fldChar w:fldCharType="begin"/>
      </w:r>
      <w:r>
        <w:instrText xml:space="preserve"> PAGEREF _Toc103549804 \h </w:instrText>
      </w:r>
      <w:r>
        <w:fldChar w:fldCharType="separate"/>
      </w:r>
      <w:r>
        <w:t>1</w:t>
      </w:r>
      <w:r>
        <w:fldChar w:fldCharType="end"/>
      </w:r>
      <w:r>
        <w:fldChar w:fldCharType="end"/>
      </w:r>
    </w:p>
    <w:p>
      <w:pPr>
        <w:pStyle w:val="29"/>
        <w:tabs>
          <w:tab w:val="right" w:leader="dot" w:pos="8302"/>
        </w:tabs>
        <w:ind w:left="0" w:leftChars="0" w:firstLine="420"/>
        <w:rPr>
          <w:rFonts w:eastAsiaTheme="minorEastAsia"/>
        </w:rPr>
      </w:pPr>
      <w:r>
        <w:fldChar w:fldCharType="begin"/>
      </w:r>
      <w:r>
        <w:instrText xml:space="preserve"> HYPERLINK \l "_Toc103549805" </w:instrText>
      </w:r>
      <w:r>
        <w:fldChar w:fldCharType="separate"/>
      </w:r>
      <w:r>
        <w:rPr>
          <w:rStyle w:val="47"/>
          <w:rFonts w:cstheme="minorHAnsi"/>
        </w:rPr>
        <w:t>1 范围</w:t>
      </w:r>
      <w:r>
        <w:tab/>
      </w:r>
      <w:r>
        <w:fldChar w:fldCharType="begin"/>
      </w:r>
      <w:r>
        <w:instrText xml:space="preserve"> PAGEREF _Toc103549805 \h </w:instrText>
      </w:r>
      <w:r>
        <w:fldChar w:fldCharType="separate"/>
      </w:r>
      <w:r>
        <w:t>1</w:t>
      </w:r>
      <w:r>
        <w:fldChar w:fldCharType="end"/>
      </w:r>
      <w:r>
        <w:fldChar w:fldCharType="end"/>
      </w:r>
    </w:p>
    <w:p>
      <w:pPr>
        <w:pStyle w:val="29"/>
        <w:tabs>
          <w:tab w:val="right" w:leader="dot" w:pos="8302"/>
        </w:tabs>
        <w:ind w:left="0" w:leftChars="0" w:firstLine="420"/>
        <w:rPr>
          <w:rFonts w:eastAsiaTheme="minorEastAsia"/>
        </w:rPr>
      </w:pPr>
      <w:r>
        <w:fldChar w:fldCharType="begin"/>
      </w:r>
      <w:r>
        <w:instrText xml:space="preserve"> HYPERLINK \l "_Toc103549806" </w:instrText>
      </w:r>
      <w:r>
        <w:fldChar w:fldCharType="separate"/>
      </w:r>
      <w:r>
        <w:rPr>
          <w:rStyle w:val="47"/>
          <w:rFonts w:cstheme="minorHAnsi"/>
        </w:rPr>
        <w:t>2 规范性引用文件</w:t>
      </w:r>
      <w:r>
        <w:tab/>
      </w:r>
      <w:r>
        <w:fldChar w:fldCharType="begin"/>
      </w:r>
      <w:r>
        <w:instrText xml:space="preserve"> PAGEREF _Toc103549806 \h </w:instrText>
      </w:r>
      <w:r>
        <w:fldChar w:fldCharType="separate"/>
      </w:r>
      <w:r>
        <w:t>1</w:t>
      </w:r>
      <w:r>
        <w:fldChar w:fldCharType="end"/>
      </w:r>
      <w:r>
        <w:fldChar w:fldCharType="end"/>
      </w:r>
    </w:p>
    <w:p>
      <w:pPr>
        <w:pStyle w:val="29"/>
        <w:tabs>
          <w:tab w:val="right" w:leader="dot" w:pos="8302"/>
        </w:tabs>
        <w:ind w:left="0" w:leftChars="0" w:firstLine="420"/>
        <w:rPr>
          <w:rFonts w:eastAsiaTheme="minorEastAsia"/>
        </w:rPr>
      </w:pPr>
      <w:r>
        <w:fldChar w:fldCharType="begin"/>
      </w:r>
      <w:r>
        <w:instrText xml:space="preserve"> HYPERLINK \l "_Toc103549807" </w:instrText>
      </w:r>
      <w:r>
        <w:fldChar w:fldCharType="separate"/>
      </w:r>
      <w:r>
        <w:rPr>
          <w:rStyle w:val="47"/>
          <w:rFonts w:cstheme="minorHAnsi"/>
        </w:rPr>
        <w:t>3 术语和定义</w:t>
      </w:r>
      <w:r>
        <w:tab/>
      </w:r>
      <w:r>
        <w:fldChar w:fldCharType="begin"/>
      </w:r>
      <w:r>
        <w:instrText xml:space="preserve"> PAGEREF _Toc103549807 \h </w:instrText>
      </w:r>
      <w:r>
        <w:fldChar w:fldCharType="separate"/>
      </w:r>
      <w:r>
        <w:t>2</w:t>
      </w:r>
      <w:r>
        <w:fldChar w:fldCharType="end"/>
      </w:r>
      <w:r>
        <w:fldChar w:fldCharType="end"/>
      </w:r>
    </w:p>
    <w:p>
      <w:pPr>
        <w:pStyle w:val="18"/>
        <w:tabs>
          <w:tab w:val="right" w:leader="dot" w:pos="8302"/>
        </w:tabs>
        <w:ind w:left="0" w:leftChars="0" w:firstLine="840" w:firstLineChars="400"/>
        <w:rPr>
          <w:rFonts w:eastAsiaTheme="minorEastAsia"/>
        </w:rPr>
      </w:pPr>
      <w:r>
        <w:fldChar w:fldCharType="begin"/>
      </w:r>
      <w:r>
        <w:instrText xml:space="preserve"> HYPERLINK \l "_Toc103549808" </w:instrText>
      </w:r>
      <w:r>
        <w:fldChar w:fldCharType="separate"/>
      </w:r>
      <w:r>
        <w:rPr>
          <w:rStyle w:val="47"/>
          <w:rFonts w:cstheme="minorHAnsi"/>
        </w:rPr>
        <w:t>3.1 中药饮片 Chinese herbal pieces</w:t>
      </w:r>
      <w:r>
        <w:tab/>
      </w:r>
      <w:r>
        <w:fldChar w:fldCharType="begin"/>
      </w:r>
      <w:r>
        <w:instrText xml:space="preserve"> PAGEREF _Toc103549808 \h </w:instrText>
      </w:r>
      <w:r>
        <w:fldChar w:fldCharType="separate"/>
      </w:r>
      <w:r>
        <w:t>2</w:t>
      </w:r>
      <w:r>
        <w:fldChar w:fldCharType="end"/>
      </w:r>
      <w:r>
        <w:fldChar w:fldCharType="end"/>
      </w:r>
    </w:p>
    <w:p>
      <w:pPr>
        <w:pStyle w:val="18"/>
        <w:tabs>
          <w:tab w:val="right" w:leader="dot" w:pos="8302"/>
        </w:tabs>
        <w:ind w:left="0" w:leftChars="0" w:firstLine="840" w:firstLineChars="400"/>
        <w:rPr>
          <w:rFonts w:eastAsiaTheme="minorEastAsia"/>
        </w:rPr>
      </w:pPr>
      <w:r>
        <w:fldChar w:fldCharType="begin"/>
      </w:r>
      <w:r>
        <w:instrText xml:space="preserve"> HYPERLINK \l "_Toc103549809" </w:instrText>
      </w:r>
      <w:r>
        <w:fldChar w:fldCharType="separate"/>
      </w:r>
      <w:r>
        <w:rPr>
          <w:rStyle w:val="47"/>
          <w:rFonts w:cstheme="minorHAnsi"/>
        </w:rPr>
        <w:t>3.2 中药饮片采购 Purchase of Chinese herbal pieces</w:t>
      </w:r>
      <w:r>
        <w:tab/>
      </w:r>
      <w:r>
        <w:fldChar w:fldCharType="begin"/>
      </w:r>
      <w:r>
        <w:instrText xml:space="preserve"> PAGEREF _Toc103549809 \h </w:instrText>
      </w:r>
      <w:r>
        <w:fldChar w:fldCharType="separate"/>
      </w:r>
      <w:r>
        <w:t>2</w:t>
      </w:r>
      <w:r>
        <w:fldChar w:fldCharType="end"/>
      </w:r>
      <w:r>
        <w:fldChar w:fldCharType="end"/>
      </w:r>
    </w:p>
    <w:p>
      <w:pPr>
        <w:pStyle w:val="18"/>
        <w:tabs>
          <w:tab w:val="right" w:leader="dot" w:pos="8302"/>
        </w:tabs>
        <w:ind w:left="0" w:leftChars="0" w:firstLine="840" w:firstLineChars="400"/>
        <w:rPr>
          <w:rFonts w:eastAsiaTheme="minorEastAsia"/>
        </w:rPr>
      </w:pPr>
      <w:r>
        <w:fldChar w:fldCharType="begin"/>
      </w:r>
      <w:r>
        <w:instrText xml:space="preserve"> HYPERLINK \l "_Toc103549810" </w:instrText>
      </w:r>
      <w:r>
        <w:fldChar w:fldCharType="separate"/>
      </w:r>
      <w:r>
        <w:rPr>
          <w:rStyle w:val="47"/>
          <w:rFonts w:cstheme="minorHAnsi"/>
        </w:rPr>
        <w:t>3.3 采购计划 Procurement Plan</w:t>
      </w:r>
      <w:r>
        <w:tab/>
      </w:r>
      <w:r>
        <w:fldChar w:fldCharType="begin"/>
      </w:r>
      <w:r>
        <w:instrText xml:space="preserve"> PAGEREF _Toc103549810 \h </w:instrText>
      </w:r>
      <w:r>
        <w:fldChar w:fldCharType="separate"/>
      </w:r>
      <w:r>
        <w:t>2</w:t>
      </w:r>
      <w:r>
        <w:fldChar w:fldCharType="end"/>
      </w:r>
      <w:r>
        <w:fldChar w:fldCharType="end"/>
      </w:r>
    </w:p>
    <w:p>
      <w:pPr>
        <w:pStyle w:val="18"/>
        <w:tabs>
          <w:tab w:val="right" w:leader="dot" w:pos="8302"/>
        </w:tabs>
        <w:ind w:left="0" w:leftChars="0" w:firstLine="840" w:firstLineChars="400"/>
        <w:rPr>
          <w:rFonts w:eastAsiaTheme="minorEastAsia"/>
        </w:rPr>
      </w:pPr>
      <w:r>
        <w:fldChar w:fldCharType="begin"/>
      </w:r>
      <w:r>
        <w:instrText xml:space="preserve"> HYPERLINK \l "_Toc103549811" </w:instrText>
      </w:r>
      <w:r>
        <w:fldChar w:fldCharType="separate"/>
      </w:r>
      <w:r>
        <w:rPr>
          <w:rStyle w:val="47"/>
          <w:rFonts w:cstheme="minorHAnsi"/>
        </w:rPr>
        <w:t>3.4 中药饮片验收 Acceptance of Chinese herbal pieces</w:t>
      </w:r>
      <w:r>
        <w:tab/>
      </w:r>
      <w:r>
        <w:fldChar w:fldCharType="begin"/>
      </w:r>
      <w:r>
        <w:instrText xml:space="preserve"> PAGEREF _Toc103549811 \h </w:instrText>
      </w:r>
      <w:r>
        <w:fldChar w:fldCharType="separate"/>
      </w:r>
      <w:r>
        <w:t>2</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"_Toc103549812" </w:instrText>
      </w:r>
      <w:r>
        <w:fldChar w:fldCharType="separate"/>
      </w:r>
      <w:r>
        <w:rPr>
          <w:rStyle w:val="47"/>
          <w:rFonts w:cstheme="minorHAnsi"/>
        </w:rPr>
        <w:t>3.5 单据 Transaction record</w:t>
      </w:r>
      <w:r>
        <w:tab/>
      </w:r>
      <w:r>
        <w:fldChar w:fldCharType="begin"/>
      </w:r>
      <w:r>
        <w:instrText xml:space="preserve"> PAGEREF _Toc103549812 \h </w:instrText>
      </w:r>
      <w:r>
        <w:fldChar w:fldCharType="separate"/>
      </w:r>
      <w:r>
        <w:t>2</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"_Toc103549813" </w:instrText>
      </w:r>
      <w:r>
        <w:fldChar w:fldCharType="separate"/>
      </w:r>
      <w:r>
        <w:rPr>
          <w:rStyle w:val="47"/>
          <w:rFonts w:cstheme="minorHAnsi"/>
        </w:rPr>
        <w:t>3.6 随货同行单 Accompanying bill</w:t>
      </w:r>
      <w:r>
        <w:tab/>
      </w:r>
      <w:r>
        <w:fldChar w:fldCharType="begin"/>
      </w:r>
      <w:r>
        <w:instrText xml:space="preserve"> PAGEREF _Toc103549813 \h </w:instrText>
      </w:r>
      <w:r>
        <w:fldChar w:fldCharType="separate"/>
      </w:r>
      <w:r>
        <w:t>3</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"_Toc103549814" </w:instrText>
      </w:r>
      <w:r>
        <w:fldChar w:fldCharType="separate"/>
      </w:r>
      <w:r>
        <w:rPr>
          <w:rStyle w:val="47"/>
          <w:rFonts w:cstheme="minorHAnsi"/>
        </w:rPr>
        <w:t>3.7 药品信息变更单Documents for changing drug information</w:t>
      </w:r>
      <w:r>
        <w:tab/>
      </w:r>
      <w:r>
        <w:fldChar w:fldCharType="begin"/>
      </w:r>
      <w:r>
        <w:instrText xml:space="preserve"> PAGEREF _Toc103549814 \h </w:instrText>
      </w:r>
      <w:r>
        <w:fldChar w:fldCharType="separate"/>
      </w:r>
      <w:r>
        <w:t>3</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"_Toc103549815" </w:instrText>
      </w:r>
      <w:r>
        <w:fldChar w:fldCharType="separate"/>
      </w:r>
      <w:r>
        <w:rPr>
          <w:rStyle w:val="47"/>
          <w:rFonts w:cstheme="minorHAnsi"/>
        </w:rPr>
        <w:t>3.8 饮片样品 Sample of Chinese herbal pieces</w:t>
      </w:r>
      <w:r>
        <w:tab/>
      </w:r>
      <w:r>
        <w:fldChar w:fldCharType="begin"/>
      </w:r>
      <w:r>
        <w:instrText xml:space="preserve"> PAGEREF _Toc103549815 \h </w:instrText>
      </w:r>
      <w:r>
        <w:fldChar w:fldCharType="separate"/>
      </w:r>
      <w:r>
        <w:t>3</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"_Toc103549816" </w:instrText>
      </w:r>
      <w:r>
        <w:fldChar w:fldCharType="separate"/>
      </w:r>
      <w:r>
        <w:rPr>
          <w:rStyle w:val="47"/>
          <w:rFonts w:cstheme="minorHAnsi"/>
        </w:rPr>
        <w:t>3.9变色 Discoloration</w:t>
      </w:r>
      <w:r>
        <w:tab/>
      </w:r>
      <w:r>
        <w:fldChar w:fldCharType="begin"/>
      </w:r>
      <w:r>
        <w:instrText xml:space="preserve"> PAGEREF _Toc103549816 \h </w:instrText>
      </w:r>
      <w:r>
        <w:fldChar w:fldCharType="separate"/>
      </w:r>
      <w:r>
        <w:t>3</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"_Toc103549817" </w:instrText>
      </w:r>
      <w:r>
        <w:fldChar w:fldCharType="separate"/>
      </w:r>
      <w:r>
        <w:rPr>
          <w:rStyle w:val="47"/>
          <w:rFonts w:cstheme="minorHAnsi"/>
        </w:rPr>
        <w:t>3.10风化 Efflorescence</w:t>
      </w:r>
      <w:r>
        <w:tab/>
      </w:r>
      <w:r>
        <w:fldChar w:fldCharType="begin"/>
      </w:r>
      <w:r>
        <w:instrText xml:space="preserve"> PAGEREF _Toc103549817 \h </w:instrText>
      </w:r>
      <w:r>
        <w:fldChar w:fldCharType="separate"/>
      </w:r>
      <w:r>
        <w:t>3</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"_Toc103549818" </w:instrText>
      </w:r>
      <w:r>
        <w:fldChar w:fldCharType="separate"/>
      </w:r>
      <w:r>
        <w:rPr>
          <w:rStyle w:val="47"/>
          <w:rFonts w:cstheme="minorHAnsi"/>
        </w:rPr>
        <w:t>3.11 走油 Oil-releasing</w:t>
      </w:r>
      <w:r>
        <w:tab/>
      </w:r>
      <w:r>
        <w:fldChar w:fldCharType="begin"/>
      </w:r>
      <w:r>
        <w:instrText xml:space="preserve"> PAGEREF _Toc103549818 \h </w:instrText>
      </w:r>
      <w:r>
        <w:fldChar w:fldCharType="separate"/>
      </w:r>
      <w:r>
        <w:t>3</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"_Toc103549819" </w:instrText>
      </w:r>
      <w:r>
        <w:fldChar w:fldCharType="separate"/>
      </w:r>
      <w:r>
        <w:rPr>
          <w:rStyle w:val="47"/>
          <w:rFonts w:cstheme="minorHAnsi"/>
        </w:rPr>
        <w:t>3.12 潮解 Deliquesce</w:t>
      </w:r>
      <w:r>
        <w:tab/>
      </w:r>
      <w:r>
        <w:fldChar w:fldCharType="begin"/>
      </w:r>
      <w:r>
        <w:instrText xml:space="preserve"> PAGEREF _Toc103549819 \h </w:instrText>
      </w:r>
      <w:r>
        <w:fldChar w:fldCharType="separate"/>
      </w:r>
      <w:r>
        <w:t>3</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"_Toc103549820" </w:instrText>
      </w:r>
      <w:r>
        <w:fldChar w:fldCharType="separate"/>
      </w:r>
      <w:r>
        <w:rPr>
          <w:rStyle w:val="47"/>
          <w:rFonts w:cstheme="minorHAnsi"/>
        </w:rPr>
        <w:t>3.13 霉变 Get mouldy</w:t>
      </w:r>
      <w:r>
        <w:tab/>
      </w:r>
      <w:r>
        <w:fldChar w:fldCharType="begin"/>
      </w:r>
      <w:r>
        <w:instrText xml:space="preserve"> PAGEREF _Toc103549820 \h </w:instrText>
      </w:r>
      <w:r>
        <w:fldChar w:fldCharType="separate"/>
      </w:r>
      <w:r>
        <w:t>3</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"_Toc103549821" </w:instrText>
      </w:r>
      <w:r>
        <w:fldChar w:fldCharType="separate"/>
      </w:r>
      <w:r>
        <w:rPr>
          <w:rStyle w:val="47"/>
          <w:rFonts w:cstheme="minorHAnsi"/>
        </w:rPr>
        <w:t>3.14 虫蛀 Insecteaten</w:t>
      </w:r>
      <w:r>
        <w:tab/>
      </w:r>
      <w:r>
        <w:fldChar w:fldCharType="begin"/>
      </w:r>
      <w:r>
        <w:instrText xml:space="preserve"> PAGEREF _Toc103549821 \h </w:instrText>
      </w:r>
      <w:r>
        <w:fldChar w:fldCharType="separate"/>
      </w:r>
      <w:r>
        <w:t>3</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"_Toc103549822" </w:instrText>
      </w:r>
      <w:r>
        <w:fldChar w:fldCharType="separate"/>
      </w:r>
      <w:r>
        <w:rPr>
          <w:rStyle w:val="47"/>
          <w:rFonts w:cstheme="minorHAnsi"/>
        </w:rPr>
        <w:t>3.15气味散失 Odor loss</w:t>
      </w:r>
      <w:r>
        <w:tab/>
      </w:r>
      <w:r>
        <w:fldChar w:fldCharType="begin"/>
      </w:r>
      <w:r>
        <w:instrText xml:space="preserve"> PAGEREF _Toc103549822 \h </w:instrText>
      </w:r>
      <w:r>
        <w:fldChar w:fldCharType="separate"/>
      </w:r>
      <w:r>
        <w:t>3</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"_Toc103549823" </w:instrText>
      </w:r>
      <w:r>
        <w:fldChar w:fldCharType="separate"/>
      </w:r>
      <w:r>
        <w:rPr>
          <w:rStyle w:val="47"/>
          <w:rFonts w:cstheme="minorHAnsi"/>
        </w:rPr>
        <w:t>3.16 杂质 Impurity</w:t>
      </w:r>
      <w:r>
        <w:tab/>
      </w:r>
      <w:r>
        <w:fldChar w:fldCharType="begin"/>
      </w:r>
      <w:r>
        <w:instrText xml:space="preserve"> PAGEREF _Toc103549823 \h </w:instrText>
      </w:r>
      <w:r>
        <w:fldChar w:fldCharType="separate"/>
      </w:r>
      <w:r>
        <w:t>3</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"_Toc103549824" </w:instrText>
      </w:r>
      <w:r>
        <w:fldChar w:fldCharType="separate"/>
      </w:r>
      <w:r>
        <w:rPr>
          <w:rStyle w:val="47"/>
          <w:rFonts w:cstheme="minorHAnsi"/>
        </w:rPr>
        <w:t>3.17 药屑 Medicine dust</w:t>
      </w:r>
      <w:r>
        <w:tab/>
      </w:r>
      <w:r>
        <w:fldChar w:fldCharType="begin"/>
      </w:r>
      <w:r>
        <w:instrText xml:space="preserve"> PAGEREF _Toc103549824 \h </w:instrText>
      </w:r>
      <w:r>
        <w:fldChar w:fldCharType="separate"/>
      </w:r>
      <w:r>
        <w:t>4</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"_Toc103549825" </w:instrText>
      </w:r>
      <w:r>
        <w:fldChar w:fldCharType="separate"/>
      </w:r>
      <w:r>
        <w:rPr>
          <w:rStyle w:val="47"/>
          <w:rFonts w:cstheme="minorHAnsi"/>
        </w:rPr>
        <w:t>3.18 片型 Piece of type</w:t>
      </w:r>
      <w:r>
        <w:tab/>
      </w:r>
      <w:r>
        <w:fldChar w:fldCharType="begin"/>
      </w:r>
      <w:r>
        <w:instrText xml:space="preserve"> PAGEREF _Toc103549825 \h </w:instrText>
      </w:r>
      <w:r>
        <w:fldChar w:fldCharType="separate"/>
      </w:r>
      <w:r>
        <w:t>4</w:t>
      </w:r>
      <w:r>
        <w:fldChar w:fldCharType="end"/>
      </w:r>
      <w:r>
        <w:fldChar w:fldCharType="end"/>
      </w:r>
    </w:p>
    <w:p>
      <w:pPr>
        <w:pStyle w:val="29"/>
        <w:tabs>
          <w:tab w:val="right" w:leader="dot" w:pos="8302"/>
        </w:tabs>
        <w:ind w:firstLine="4" w:firstLineChars="2"/>
        <w:rPr>
          <w:rFonts w:eastAsiaTheme="minorEastAsia"/>
        </w:rPr>
      </w:pPr>
      <w:r>
        <w:fldChar w:fldCharType="begin"/>
      </w:r>
      <w:r>
        <w:instrText xml:space="preserve"> HYPERLINK \l "_Toc103549826" </w:instrText>
      </w:r>
      <w:r>
        <w:fldChar w:fldCharType="separate"/>
      </w:r>
      <w:r>
        <w:rPr>
          <w:rStyle w:val="47"/>
          <w:rFonts w:cstheme="minorHAnsi"/>
        </w:rPr>
        <w:t>4 验收相关条件与要求</w:t>
      </w:r>
      <w:r>
        <w:tab/>
      </w:r>
      <w:r>
        <w:fldChar w:fldCharType="begin"/>
      </w:r>
      <w:r>
        <w:instrText xml:space="preserve"> PAGEREF _Toc103549826 \h </w:instrText>
      </w:r>
      <w:r>
        <w:fldChar w:fldCharType="separate"/>
      </w:r>
      <w:r>
        <w:t>4</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"_Toc103549827" </w:instrText>
      </w:r>
      <w:r>
        <w:fldChar w:fldCharType="separate"/>
      </w:r>
      <w:r>
        <w:rPr>
          <w:rStyle w:val="47"/>
          <w:rFonts w:cstheme="minorHAnsi"/>
        </w:rPr>
        <w:t>4.1环境设施</w:t>
      </w:r>
      <w:r>
        <w:tab/>
      </w:r>
      <w:r>
        <w:fldChar w:fldCharType="begin"/>
      </w:r>
      <w:r>
        <w:instrText xml:space="preserve"> PAGEREF _Toc103549827 \h </w:instrText>
      </w:r>
      <w:r>
        <w:fldChar w:fldCharType="separate"/>
      </w:r>
      <w:r>
        <w:t>4</w:t>
      </w:r>
      <w:r>
        <w:fldChar w:fldCharType="end"/>
      </w:r>
      <w:r>
        <w:fldChar w:fldCharType="end"/>
      </w:r>
    </w:p>
    <w:p>
      <w:pPr>
        <w:pStyle w:val="18"/>
        <w:tabs>
          <w:tab w:val="right" w:leader="dot" w:pos="8302"/>
        </w:tabs>
        <w:ind w:left="0" w:leftChars="0" w:firstLine="840" w:firstLineChars="400"/>
        <w:rPr>
          <w:rFonts w:eastAsiaTheme="minorEastAsia"/>
        </w:rPr>
      </w:pPr>
      <w:r>
        <w:fldChar w:fldCharType="begin"/>
      </w:r>
      <w:r>
        <w:instrText xml:space="preserve"> HYPERLINK \l "_Toc103549828" </w:instrText>
      </w:r>
      <w:r>
        <w:fldChar w:fldCharType="separate"/>
      </w:r>
      <w:r>
        <w:rPr>
          <w:rStyle w:val="47"/>
          <w:rFonts w:cstheme="minorHAnsi"/>
        </w:rPr>
        <w:t>4.2人员资质</w:t>
      </w:r>
      <w:r>
        <w:tab/>
      </w:r>
      <w:r>
        <w:fldChar w:fldCharType="begin"/>
      </w:r>
      <w:r>
        <w:instrText xml:space="preserve"> PAGEREF _Toc103549828 \h </w:instrText>
      </w:r>
      <w:r>
        <w:fldChar w:fldCharType="separate"/>
      </w:r>
      <w:r>
        <w:t>4</w:t>
      </w:r>
      <w:r>
        <w:fldChar w:fldCharType="end"/>
      </w:r>
      <w:r>
        <w:fldChar w:fldCharType="end"/>
      </w:r>
    </w:p>
    <w:p>
      <w:pPr>
        <w:pStyle w:val="29"/>
        <w:tabs>
          <w:tab w:val="right" w:leader="dot" w:pos="8302"/>
        </w:tabs>
        <w:ind w:left="0" w:leftChars="0" w:firstLine="420"/>
        <w:rPr>
          <w:rFonts w:eastAsiaTheme="minorEastAsia"/>
        </w:rPr>
      </w:pPr>
      <w:r>
        <w:fldChar w:fldCharType="begin"/>
      </w:r>
      <w:r>
        <w:instrText xml:space="preserve"> HYPERLINK \l "_Toc103549829" </w:instrText>
      </w:r>
      <w:r>
        <w:fldChar w:fldCharType="separate"/>
      </w:r>
      <w:r>
        <w:rPr>
          <w:rStyle w:val="47"/>
          <w:rFonts w:cstheme="minorHAnsi"/>
        </w:rPr>
        <w:t>5验收内容和流程</w:t>
      </w:r>
      <w:r>
        <w:tab/>
      </w:r>
      <w:r>
        <w:fldChar w:fldCharType="begin"/>
      </w:r>
      <w:r>
        <w:instrText xml:space="preserve"> PAGEREF _Toc103549829 \h </w:instrText>
      </w:r>
      <w:r>
        <w:fldChar w:fldCharType="separate"/>
      </w:r>
      <w:r>
        <w:t>4</w:t>
      </w:r>
      <w:r>
        <w:fldChar w:fldCharType="end"/>
      </w:r>
      <w:r>
        <w:fldChar w:fldCharType="end"/>
      </w:r>
    </w:p>
    <w:p>
      <w:pPr>
        <w:pStyle w:val="18"/>
        <w:tabs>
          <w:tab w:val="right" w:leader="dot" w:pos="8302"/>
        </w:tabs>
        <w:ind w:left="0" w:leftChars="0" w:firstLine="840" w:firstLineChars="400"/>
        <w:rPr>
          <w:rFonts w:eastAsiaTheme="minorEastAsia"/>
        </w:rPr>
      </w:pPr>
      <w:r>
        <w:fldChar w:fldCharType="begin"/>
      </w:r>
      <w:r>
        <w:instrText xml:space="preserve"> HYPERLINK \l "_Toc103549830" </w:instrText>
      </w:r>
      <w:r>
        <w:fldChar w:fldCharType="separate"/>
      </w:r>
      <w:r>
        <w:rPr>
          <w:rStyle w:val="47"/>
          <w:rFonts w:cstheme="minorHAnsi"/>
        </w:rPr>
        <w:t>5.1单据验收</w:t>
      </w:r>
      <w:r>
        <w:tab/>
      </w:r>
      <w:r>
        <w:fldChar w:fldCharType="begin"/>
      </w:r>
      <w:r>
        <w:instrText xml:space="preserve"> PAGEREF _Toc103549830 \h </w:instrText>
      </w:r>
      <w:r>
        <w:fldChar w:fldCharType="separate"/>
      </w:r>
      <w:r>
        <w:t>4</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"_Toc103549831" </w:instrText>
      </w:r>
      <w:r>
        <w:fldChar w:fldCharType="separate"/>
      </w:r>
      <w:r>
        <w:rPr>
          <w:rStyle w:val="47"/>
          <w:rFonts w:cstheme="minorHAnsi"/>
        </w:rPr>
        <w:t>5.2质量检查</w:t>
      </w:r>
      <w:r>
        <w:tab/>
      </w:r>
      <w:r>
        <w:fldChar w:fldCharType="begin"/>
      </w:r>
      <w:r>
        <w:instrText xml:space="preserve"> PAGEREF _Toc103549831 \h </w:instrText>
      </w:r>
      <w:r>
        <w:fldChar w:fldCharType="separate"/>
      </w:r>
      <w:r>
        <w:t>5</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"_Toc103549832" </w:instrText>
      </w:r>
      <w:r>
        <w:fldChar w:fldCharType="separate"/>
      </w:r>
      <w:r>
        <w:rPr>
          <w:rStyle w:val="47"/>
          <w:rFonts w:cstheme="minorHAnsi"/>
        </w:rPr>
        <w:t>5.3数量验收</w:t>
      </w:r>
      <w:r>
        <w:tab/>
      </w:r>
      <w:r>
        <w:fldChar w:fldCharType="begin"/>
      </w:r>
      <w:r>
        <w:instrText xml:space="preserve"> PAGEREF _Toc103549832 \h </w:instrText>
      </w:r>
      <w:r>
        <w:fldChar w:fldCharType="separate"/>
      </w:r>
      <w:r>
        <w:t>6</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"_Toc103549833" </w:instrText>
      </w:r>
      <w:r>
        <w:fldChar w:fldCharType="separate"/>
      </w:r>
      <w:r>
        <w:rPr>
          <w:rStyle w:val="47"/>
          <w:rFonts w:cstheme="minorHAnsi"/>
        </w:rPr>
        <w:t>5.4结果判定及处理</w:t>
      </w:r>
      <w:r>
        <w:tab/>
      </w:r>
      <w:r>
        <w:fldChar w:fldCharType="begin"/>
      </w:r>
      <w:r>
        <w:instrText xml:space="preserve"> PAGEREF _Toc103549833 \h </w:instrText>
      </w:r>
      <w:r>
        <w:fldChar w:fldCharType="separate"/>
      </w:r>
      <w:r>
        <w:t>6</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"_Toc103549834" </w:instrText>
      </w:r>
      <w:r>
        <w:fldChar w:fldCharType="separate"/>
      </w:r>
      <w:r>
        <w:rPr>
          <w:rStyle w:val="47"/>
          <w:rFonts w:cstheme="minorHAnsi"/>
        </w:rPr>
        <w:t>5.5验收记录</w:t>
      </w:r>
      <w:r>
        <w:tab/>
      </w:r>
      <w:r>
        <w:fldChar w:fldCharType="begin"/>
      </w:r>
      <w:r>
        <w:instrText xml:space="preserve"> PAGEREF _Toc103549834 \h </w:instrText>
      </w:r>
      <w:r>
        <w:fldChar w:fldCharType="separate"/>
      </w:r>
      <w:r>
        <w:t>6</w:t>
      </w:r>
      <w:r>
        <w:fldChar w:fldCharType="end"/>
      </w:r>
      <w:r>
        <w:fldChar w:fldCharType="end"/>
      </w:r>
    </w:p>
    <w:p>
      <w:pPr>
        <w:pStyle w:val="29"/>
        <w:tabs>
          <w:tab w:val="right" w:leader="dot" w:pos="8302"/>
        </w:tabs>
        <w:ind w:firstLine="4" w:firstLineChars="2"/>
        <w:rPr>
          <w:rFonts w:eastAsiaTheme="minorEastAsia"/>
        </w:rPr>
      </w:pPr>
      <w:r>
        <w:fldChar w:fldCharType="begin"/>
      </w:r>
      <w:r>
        <w:instrText xml:space="preserve"> HYPERLINK \l "_Toc103549835" </w:instrText>
      </w:r>
      <w:r>
        <w:fldChar w:fldCharType="separate"/>
      </w:r>
      <w:r>
        <w:rPr>
          <w:rStyle w:val="47"/>
          <w:rFonts w:cstheme="minorHAnsi"/>
        </w:rPr>
        <w:t>附录A：中药饮片质量验收主要项目和要求</w:t>
      </w:r>
      <w:r>
        <w:tab/>
      </w:r>
      <w:r>
        <w:fldChar w:fldCharType="begin"/>
      </w:r>
      <w:r>
        <w:instrText xml:space="preserve"> PAGEREF _Toc103549835 \h </w:instrText>
      </w:r>
      <w:r>
        <w:fldChar w:fldCharType="separate"/>
      </w:r>
      <w:r>
        <w:t>8</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"_Toc103549836" </w:instrText>
      </w:r>
      <w:r>
        <w:fldChar w:fldCharType="separate"/>
      </w:r>
      <w:r>
        <w:rPr>
          <w:rStyle w:val="47"/>
          <w:rFonts w:cstheme="minorHAnsi"/>
        </w:rPr>
        <w:t>1 常规鉴别项目</w:t>
      </w:r>
      <w:r>
        <w:tab/>
      </w:r>
      <w:r>
        <w:fldChar w:fldCharType="begin"/>
      </w:r>
      <w:r>
        <w:instrText xml:space="preserve"> PAGEREF _Toc103549836 \h </w:instrText>
      </w:r>
      <w:r>
        <w:fldChar w:fldCharType="separate"/>
      </w:r>
      <w:r>
        <w:t>8</w:t>
      </w:r>
      <w:r>
        <w:fldChar w:fldCharType="end"/>
      </w:r>
      <w:r>
        <w:fldChar w:fldCharType="end"/>
      </w:r>
    </w:p>
    <w:p>
      <w:pPr>
        <w:pStyle w:val="18"/>
        <w:tabs>
          <w:tab w:val="right" w:leader="dot" w:pos="8302"/>
        </w:tabs>
        <w:ind w:firstLine="10" w:firstLineChars="5"/>
        <w:rPr>
          <w:rFonts w:eastAsiaTheme="minorEastAsia"/>
        </w:rPr>
      </w:pPr>
      <w:r>
        <w:fldChar w:fldCharType="begin"/>
      </w:r>
      <w:r>
        <w:instrText xml:space="preserve"> HYPERLINK \l "_Toc103549837" </w:instrText>
      </w:r>
      <w:r>
        <w:fldChar w:fldCharType="separate"/>
      </w:r>
      <w:r>
        <w:rPr>
          <w:rStyle w:val="47"/>
          <w:rFonts w:cstheme="minorHAnsi"/>
        </w:rPr>
        <w:t>2 检验项目</w:t>
      </w:r>
      <w:r>
        <w:tab/>
      </w:r>
      <w:r>
        <w:fldChar w:fldCharType="begin"/>
      </w:r>
      <w:r>
        <w:instrText xml:space="preserve"> PAGEREF _Toc103549837 \h </w:instrText>
      </w:r>
      <w:r>
        <w:fldChar w:fldCharType="separate"/>
      </w:r>
      <w:r>
        <w:t>10</w:t>
      </w:r>
      <w:r>
        <w:fldChar w:fldCharType="end"/>
      </w:r>
      <w:r>
        <w:fldChar w:fldCharType="end"/>
      </w:r>
    </w:p>
    <w:p>
      <w:pPr>
        <w:pStyle w:val="29"/>
        <w:tabs>
          <w:tab w:val="right" w:leader="dot" w:pos="8302"/>
        </w:tabs>
        <w:ind w:firstLine="4" w:firstLineChars="2"/>
        <w:rPr>
          <w:rFonts w:eastAsiaTheme="minorEastAsia"/>
        </w:rPr>
      </w:pPr>
      <w:r>
        <w:fldChar w:fldCharType="begin"/>
      </w:r>
      <w:r>
        <w:instrText xml:space="preserve"> HYPERLINK \l "_Toc103549838" </w:instrText>
      </w:r>
      <w:r>
        <w:fldChar w:fldCharType="separate"/>
      </w:r>
      <w:r>
        <w:rPr>
          <w:rStyle w:val="47"/>
          <w:rFonts w:cstheme="minorHAnsi"/>
        </w:rPr>
        <w:t>附录B：常用中药饮片常规鉴别项目</w:t>
      </w:r>
      <w:r>
        <w:tab/>
      </w:r>
      <w:r>
        <w:fldChar w:fldCharType="begin"/>
      </w:r>
      <w:r>
        <w:instrText xml:space="preserve"> PAGEREF _Toc103549838 \h </w:instrText>
      </w:r>
      <w:r>
        <w:fldChar w:fldCharType="separate"/>
      </w:r>
      <w:r>
        <w:t>11</w:t>
      </w:r>
      <w:r>
        <w:fldChar w:fldCharType="end"/>
      </w:r>
      <w:r>
        <w:fldChar w:fldCharType="end"/>
      </w:r>
    </w:p>
    <w:p>
      <w:pPr>
        <w:pStyle w:val="29"/>
        <w:tabs>
          <w:tab w:val="right" w:leader="dot" w:pos="8302"/>
        </w:tabs>
        <w:ind w:firstLine="4" w:firstLineChars="2"/>
        <w:rPr>
          <w:rFonts w:eastAsiaTheme="minorEastAsia"/>
        </w:rPr>
      </w:pPr>
      <w:r>
        <w:fldChar w:fldCharType="begin"/>
      </w:r>
      <w:r>
        <w:instrText xml:space="preserve"> HYPERLINK \l "_Toc103549839" </w:instrText>
      </w:r>
      <w:r>
        <w:fldChar w:fldCharType="separate"/>
      </w:r>
      <w:r>
        <w:rPr>
          <w:rStyle w:val="47"/>
          <w:rFonts w:cstheme="minorHAnsi"/>
        </w:rPr>
        <w:t>附录C：中药饮片入库验收记录表</w:t>
      </w:r>
      <w:r>
        <w:tab/>
      </w:r>
      <w:r>
        <w:fldChar w:fldCharType="begin"/>
      </w:r>
      <w:r>
        <w:instrText xml:space="preserve"> PAGEREF _Toc103549839 \h </w:instrText>
      </w:r>
      <w:r>
        <w:fldChar w:fldCharType="separate"/>
      </w:r>
      <w:r>
        <w:t>26</w:t>
      </w:r>
      <w:r>
        <w:fldChar w:fldCharType="end"/>
      </w:r>
      <w:r>
        <w:fldChar w:fldCharType="end"/>
      </w:r>
    </w:p>
    <w:p>
      <w:pPr>
        <w:pStyle w:val="29"/>
        <w:tabs>
          <w:tab w:val="right" w:leader="dot" w:pos="8302"/>
        </w:tabs>
        <w:ind w:firstLine="4" w:firstLineChars="2"/>
        <w:rPr>
          <w:rFonts w:eastAsiaTheme="minorEastAsia"/>
        </w:rPr>
      </w:pPr>
      <w:r>
        <w:fldChar w:fldCharType="begin"/>
      </w:r>
      <w:r>
        <w:instrText xml:space="preserve"> HYPERLINK \l "_Toc103549840" </w:instrText>
      </w:r>
      <w:r>
        <w:fldChar w:fldCharType="separate"/>
      </w:r>
      <w:r>
        <w:rPr>
          <w:rStyle w:val="47"/>
          <w:rFonts w:cstheme="minorHAnsi"/>
        </w:rPr>
        <w:t>参考文献</w:t>
      </w:r>
      <w:r>
        <w:tab/>
      </w:r>
      <w:r>
        <w:fldChar w:fldCharType="begin"/>
      </w:r>
      <w:r>
        <w:instrText xml:space="preserve"> PAGEREF _Toc103549840 \h </w:instrText>
      </w:r>
      <w:r>
        <w:fldChar w:fldCharType="separate"/>
      </w:r>
      <w:r>
        <w:t>27</w:t>
      </w:r>
      <w:r>
        <w:fldChar w:fldCharType="end"/>
      </w:r>
      <w:r>
        <w:fldChar w:fldCharType="end"/>
      </w:r>
    </w:p>
    <w:p>
      <w:pPr>
        <w:ind w:firstLine="420"/>
        <w:rPr>
          <w:rFonts w:eastAsiaTheme="minorEastAsia" w:cstheme="minorHAnsi"/>
        </w:rPr>
      </w:pPr>
      <w:r>
        <w:rPr>
          <w:rFonts w:eastAsiaTheme="minorEastAsia" w:cstheme="minorHAnsi"/>
        </w:rPr>
        <w:fldChar w:fldCharType="end"/>
      </w:r>
    </w:p>
    <w:p>
      <w:pPr>
        <w:ind w:firstLine="420"/>
        <w:rPr>
          <w:rFonts w:eastAsiaTheme="minorEastAsia" w:cstheme="minorHAnsi"/>
        </w:rPr>
      </w:pPr>
      <w:r>
        <w:rPr>
          <w:rFonts w:eastAsiaTheme="minorEastAsia" w:cstheme="minorHAnsi"/>
        </w:rPr>
        <w:br w:type="page"/>
      </w:r>
    </w:p>
    <w:p>
      <w:pPr>
        <w:pStyle w:val="2"/>
        <w:spacing w:before="300" w:after="300" w:line="360" w:lineRule="auto"/>
        <w:ind w:firstLine="643"/>
        <w:jc w:val="center"/>
        <w:rPr>
          <w:rFonts w:eastAsiaTheme="minorEastAsia" w:cstheme="minorHAnsi"/>
          <w:sz w:val="32"/>
          <w:szCs w:val="32"/>
        </w:rPr>
      </w:pPr>
      <w:bookmarkStart w:id="7" w:name="_Toc103549802"/>
      <w:r>
        <w:rPr>
          <w:rFonts w:eastAsiaTheme="minorEastAsia" w:cstheme="minorHAnsi"/>
          <w:sz w:val="32"/>
          <w:szCs w:val="32"/>
        </w:rPr>
        <w:t>前  言</w:t>
      </w:r>
      <w:bookmarkEnd w:id="7"/>
    </w:p>
    <w:p>
      <w:pPr>
        <w:pStyle w:val="57"/>
        <w:ind w:firstLine="420"/>
        <w:rPr>
          <w:rFonts w:asciiTheme="minorHAnsi" w:hAnsiTheme="minorHAnsi" w:eastAsiaTheme="minorEastAsia" w:cstheme="minorHAnsi"/>
          <w:szCs w:val="21"/>
        </w:rPr>
      </w:pPr>
      <w:r>
        <w:rPr>
          <w:rFonts w:asciiTheme="minorHAnsi" w:hAnsiTheme="minorHAnsi" w:eastAsiaTheme="minorEastAsia" w:cstheme="minorHAnsi"/>
          <w:szCs w:val="21"/>
        </w:rPr>
        <w:t>本文件按照GB/T1.1-2020《标准化工作导则第1部分：标准化文件的结构和起草规则》给出的规则体例格式起草。</w:t>
      </w:r>
    </w:p>
    <w:p>
      <w:pPr>
        <w:pStyle w:val="57"/>
        <w:ind w:firstLine="420"/>
        <w:rPr>
          <w:rFonts w:asciiTheme="minorHAnsi" w:hAnsiTheme="minorHAnsi" w:eastAsiaTheme="minorEastAsia" w:cstheme="minorHAnsi"/>
          <w:szCs w:val="21"/>
        </w:rPr>
      </w:pPr>
      <w:r>
        <w:rPr>
          <w:rFonts w:asciiTheme="minorHAnsi" w:hAnsiTheme="minorHAnsi" w:eastAsiaTheme="minorEastAsia" w:cstheme="minorHAnsi"/>
          <w:szCs w:val="21"/>
        </w:rPr>
        <w:t>本文件由河南省药学会、河南中医药大学第一附属医院提出。</w:t>
      </w:r>
    </w:p>
    <w:p>
      <w:pPr>
        <w:pStyle w:val="57"/>
        <w:ind w:firstLine="420"/>
        <w:rPr>
          <w:rFonts w:asciiTheme="minorHAnsi" w:hAnsiTheme="minorHAnsi" w:eastAsiaTheme="minorEastAsia" w:cstheme="minorHAnsi"/>
          <w:szCs w:val="21"/>
        </w:rPr>
      </w:pPr>
      <w:r>
        <w:rPr>
          <w:rFonts w:asciiTheme="minorHAnsi" w:hAnsiTheme="minorHAnsi" w:eastAsiaTheme="minorEastAsia" w:cstheme="minorHAnsi"/>
          <w:szCs w:val="21"/>
        </w:rPr>
        <w:t>本文件由河南省药学会归口。</w:t>
      </w:r>
    </w:p>
    <w:p>
      <w:pPr>
        <w:pStyle w:val="57"/>
        <w:ind w:firstLine="420"/>
        <w:rPr>
          <w:rFonts w:asciiTheme="minorHAnsi" w:hAnsiTheme="minorHAnsi" w:eastAsiaTheme="minorEastAsia" w:cstheme="minorHAnsi"/>
        </w:rPr>
      </w:pPr>
      <w:r>
        <w:rPr>
          <w:rFonts w:asciiTheme="minorHAnsi" w:hAnsiTheme="minorHAnsi" w:eastAsiaTheme="minorEastAsia" w:cstheme="minorHAnsi"/>
        </w:rPr>
        <w:t>本文件起草单位：河南中医药大学第一附属医院、河南省中医院（河南中医药大学第二附属医院）、河南中医药大学第三附属医院、河南省洛阳正骨医院（河南省骨科医院）、河南省中医药研究院附属医院、</w:t>
      </w:r>
      <w:bookmarkStart w:id="8" w:name="_Hlk101711409"/>
      <w:r>
        <w:rPr>
          <w:rFonts w:asciiTheme="minorHAnsi" w:hAnsiTheme="minorHAnsi" w:eastAsiaTheme="minorEastAsia" w:cstheme="minorHAnsi"/>
        </w:rPr>
        <w:t>郑州大学第二附属医院。</w:t>
      </w:r>
    </w:p>
    <w:bookmarkEnd w:id="8"/>
    <w:p>
      <w:pPr>
        <w:pStyle w:val="57"/>
        <w:ind w:firstLine="420"/>
        <w:rPr>
          <w:rFonts w:asciiTheme="minorHAnsi" w:hAnsiTheme="minorHAnsi" w:eastAsiaTheme="minorEastAsia" w:cstheme="minorHAnsi"/>
        </w:rPr>
      </w:pPr>
      <w:r>
        <w:rPr>
          <w:rFonts w:asciiTheme="minorHAnsi" w:hAnsiTheme="minorHAnsi" w:eastAsiaTheme="minorEastAsia" w:cstheme="minorHAnsi"/>
        </w:rPr>
        <w:t>本文件牵头起草人：陈天朝。</w:t>
      </w:r>
    </w:p>
    <w:p>
      <w:pPr>
        <w:pStyle w:val="57"/>
        <w:ind w:firstLine="420"/>
        <w:rPr>
          <w:rFonts w:asciiTheme="minorHAnsi" w:hAnsiTheme="minorHAnsi" w:eastAsiaTheme="minorEastAsia" w:cstheme="minorHAnsi"/>
        </w:rPr>
      </w:pPr>
      <w:r>
        <w:rPr>
          <w:rFonts w:asciiTheme="minorHAnsi" w:hAnsiTheme="minorHAnsi" w:eastAsiaTheme="minorEastAsia" w:cstheme="minorHAnsi"/>
        </w:rPr>
        <w:t>本文件主要起草人：陈天朝、马彦江、沈启良、韩红玉、有曼、李学林、杨国营、孙玉锋、唐进法、刘瑞新、李春晓、刘培、孟菲、凌霄、薛昀、王宏贤、党全伟、孙志海、陈小菲、刘现磊、吴红展、桂新景、侯山岭、王盼盼、温瀑、侯莉伟、赵旭、汪坤、赵素霞、彭磊、何广宏、王治阳、张峰、焦红军、陶明晖。</w:t>
      </w:r>
    </w:p>
    <w:p>
      <w:pPr>
        <w:pStyle w:val="57"/>
        <w:ind w:firstLine="420"/>
        <w:rPr>
          <w:rFonts w:asciiTheme="minorHAnsi" w:hAnsiTheme="minorHAnsi" w:eastAsiaTheme="minorEastAsia" w:cstheme="minorHAnsi"/>
        </w:rPr>
      </w:pPr>
    </w:p>
    <w:p>
      <w:pPr>
        <w:pStyle w:val="57"/>
        <w:ind w:firstLine="0" w:firstLineChars="0"/>
        <w:rPr>
          <w:rFonts w:asciiTheme="minorHAnsi" w:hAnsiTheme="minorHAnsi" w:eastAsiaTheme="minorEastAsia" w:cstheme="minorHAnsi"/>
        </w:rPr>
      </w:pPr>
      <w:r>
        <w:rPr>
          <w:rFonts w:asciiTheme="minorHAnsi" w:hAnsiTheme="minorHAnsi" w:eastAsiaTheme="minorEastAsia" w:cstheme="minorHAnsi"/>
        </w:rPr>
        <w:br w:type="page"/>
      </w:r>
    </w:p>
    <w:p>
      <w:pPr>
        <w:pStyle w:val="2"/>
        <w:spacing w:before="300" w:after="300" w:line="360" w:lineRule="auto"/>
        <w:ind w:firstLine="643"/>
        <w:jc w:val="center"/>
        <w:rPr>
          <w:rFonts w:eastAsiaTheme="minorEastAsia" w:cstheme="minorHAnsi"/>
          <w:sz w:val="32"/>
          <w:szCs w:val="32"/>
        </w:rPr>
      </w:pPr>
      <w:bookmarkStart w:id="9" w:name="_Toc509933847"/>
      <w:bookmarkStart w:id="10" w:name="_Toc436205034"/>
      <w:bookmarkStart w:id="11" w:name="_Toc510534526"/>
      <w:bookmarkStart w:id="12" w:name="_Toc103549803"/>
      <w:r>
        <w:rPr>
          <w:rFonts w:eastAsiaTheme="minorEastAsia" w:cstheme="minorHAnsi"/>
          <w:sz w:val="32"/>
          <w:szCs w:val="32"/>
        </w:rPr>
        <w:t>引</w:t>
      </w:r>
      <w:bookmarkStart w:id="13" w:name="BKYY"/>
      <w:r>
        <w:rPr>
          <w:rFonts w:eastAsiaTheme="minorEastAsia" w:cstheme="minorHAnsi"/>
          <w:sz w:val="32"/>
          <w:szCs w:val="32"/>
        </w:rPr>
        <w:t xml:space="preserve">  言</w:t>
      </w:r>
      <w:bookmarkEnd w:id="9"/>
      <w:bookmarkEnd w:id="10"/>
      <w:bookmarkEnd w:id="11"/>
      <w:bookmarkEnd w:id="12"/>
      <w:bookmarkEnd w:id="13"/>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中药饮片验收是保障医疗机构中药饮片供应与安全有效的重要环节。中药的基源、产地、加工多样性都导致不同厂家、不同批次的中药饮片的质量不同。完善的中药饮片验收规范是创建医疗机构中药饮片质量控制体系的重要组成部分，更是保证医疗机构中药饮片质量安全，确保临床用药安全的有效举措之一。</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中华人民共和国药品管理法》《医院中药饮片管理规范》等法律法规都对医疗机构中药饮片的验收做出要求，但对具体的验收规范等缺乏详细的要求，导致各医疗机构在具体验收缺乏统一、明确的中药饮片验收规范，给医疗机构验收、安全使用中药饮片带来诸多的不确定因素。</w:t>
      </w:r>
    </w:p>
    <w:p>
      <w:pPr>
        <w:pStyle w:val="57"/>
        <w:snapToGrid w:val="0"/>
        <w:ind w:firstLine="420"/>
        <w:jc w:val="left"/>
        <w:rPr>
          <w:rFonts w:asciiTheme="minorHAnsi" w:hAnsiTheme="minorHAnsi" w:eastAsiaTheme="minorEastAsia" w:cstheme="minorHAnsi"/>
        </w:rPr>
        <w:sectPr>
          <w:pgSz w:w="11906" w:h="16838"/>
          <w:pgMar w:top="1440" w:right="1797" w:bottom="1440" w:left="1797" w:header="1418" w:footer="1134" w:gutter="0"/>
          <w:pgNumType w:fmt="upperRoman" w:start="1"/>
          <w:cols w:space="720" w:num="1"/>
          <w:formProt w:val="0"/>
          <w:titlePg/>
          <w:docGrid w:linePitch="312" w:charSpace="0"/>
        </w:sectPr>
      </w:pPr>
      <w:r>
        <w:rPr>
          <w:rFonts w:asciiTheme="minorHAnsi" w:hAnsiTheme="minorHAnsi" w:eastAsiaTheme="minorEastAsia" w:cstheme="minorHAnsi"/>
        </w:rPr>
        <w:t>本规范以《中国药典》和医药卫生监管部门对中药饮片质量控制要求的相关文件为编写依据，将通过建立中药饮片验收规范，规范医疗机构中药饮片验收内容、方法和流程，完善医疗机构中药饮片质量管理体系，保证医疗机构用中药饮片的质量，为患者提供更为优质、高效、安全的中医药服务。</w:t>
      </w:r>
    </w:p>
    <w:p>
      <w:pPr>
        <w:pStyle w:val="2"/>
        <w:spacing w:before="300" w:after="300" w:line="360" w:lineRule="auto"/>
        <w:ind w:firstLine="643"/>
        <w:jc w:val="center"/>
        <w:rPr>
          <w:rFonts w:eastAsiaTheme="minorEastAsia" w:cstheme="minorHAnsi"/>
          <w:sz w:val="32"/>
          <w:szCs w:val="32"/>
        </w:rPr>
      </w:pPr>
      <w:bookmarkStart w:id="14" w:name="_Toc103549804"/>
      <w:bookmarkStart w:id="15" w:name="_Toc510534528"/>
      <w:bookmarkStart w:id="16" w:name="_Toc459720143"/>
      <w:bookmarkStart w:id="17" w:name="_Toc459704603"/>
      <w:bookmarkStart w:id="18" w:name="_Toc509933849"/>
      <w:bookmarkStart w:id="19" w:name="_Toc459724774"/>
      <w:r>
        <w:rPr>
          <w:rFonts w:eastAsiaTheme="minorEastAsia" w:cstheme="minorHAnsi"/>
          <w:sz w:val="32"/>
          <w:szCs w:val="32"/>
        </w:rPr>
        <w:t>中药饮片验收规范</w:t>
      </w:r>
      <w:bookmarkEnd w:id="14"/>
    </w:p>
    <w:p>
      <w:pPr>
        <w:pStyle w:val="3"/>
        <w:spacing w:before="200" w:after="200" w:line="360" w:lineRule="auto"/>
        <w:rPr>
          <w:rFonts w:asciiTheme="minorHAnsi" w:hAnsiTheme="minorHAnsi" w:eastAsiaTheme="minorEastAsia" w:cstheme="minorHAnsi"/>
          <w:szCs w:val="21"/>
        </w:rPr>
      </w:pPr>
      <w:bookmarkStart w:id="20" w:name="_Toc103549805"/>
      <w:r>
        <w:rPr>
          <w:rFonts w:asciiTheme="minorHAnsi" w:hAnsiTheme="minorHAnsi" w:eastAsiaTheme="minorEastAsia" w:cstheme="minorHAnsi"/>
          <w:szCs w:val="21"/>
        </w:rPr>
        <w:t xml:space="preserve">1 </w:t>
      </w:r>
      <w:bookmarkStart w:id="21" w:name="_Hlk106312743"/>
      <w:r>
        <w:rPr>
          <w:rFonts w:asciiTheme="minorHAnsi" w:hAnsiTheme="minorHAnsi" w:eastAsiaTheme="minorEastAsia" w:cstheme="minorHAnsi"/>
          <w:szCs w:val="21"/>
        </w:rPr>
        <w:t>范围</w:t>
      </w:r>
      <w:bookmarkEnd w:id="15"/>
      <w:bookmarkEnd w:id="16"/>
      <w:bookmarkEnd w:id="17"/>
      <w:bookmarkEnd w:id="18"/>
      <w:bookmarkEnd w:id="19"/>
      <w:bookmarkEnd w:id="20"/>
      <w:bookmarkEnd w:id="21"/>
    </w:p>
    <w:p>
      <w:pPr>
        <w:pStyle w:val="57"/>
        <w:ind w:firstLine="420"/>
        <w:rPr>
          <w:rFonts w:asciiTheme="minorHAnsi" w:hAnsiTheme="minorHAnsi" w:eastAsiaTheme="minorEastAsia" w:cstheme="minorHAnsi"/>
        </w:rPr>
      </w:pPr>
      <w:bookmarkStart w:id="22" w:name="_Toc459724776"/>
      <w:bookmarkStart w:id="23" w:name="_Toc459720145"/>
      <w:r>
        <w:rPr>
          <w:rFonts w:asciiTheme="minorHAnsi" w:hAnsiTheme="minorHAnsi" w:eastAsiaTheme="minorEastAsia" w:cstheme="minorHAnsi"/>
        </w:rPr>
        <w:t>本文件规定了中药饮片、验收等术语定义和中药饮片验收内容、方法、流程等。</w:t>
      </w:r>
    </w:p>
    <w:p>
      <w:pPr>
        <w:pStyle w:val="57"/>
        <w:ind w:firstLine="420"/>
        <w:rPr>
          <w:rFonts w:asciiTheme="minorHAnsi" w:hAnsiTheme="minorHAnsi" w:eastAsiaTheme="minorEastAsia" w:cstheme="minorHAnsi"/>
        </w:rPr>
      </w:pPr>
      <w:r>
        <w:rPr>
          <w:rFonts w:asciiTheme="minorHAnsi" w:hAnsiTheme="minorHAnsi" w:eastAsiaTheme="minorEastAsia" w:cstheme="minorHAnsi"/>
        </w:rPr>
        <w:t>本文件适用于河南省内外实施中药饮片验收的医疗机构及相关人员。</w:t>
      </w:r>
    </w:p>
    <w:p>
      <w:pPr>
        <w:pStyle w:val="57"/>
        <w:ind w:firstLine="420"/>
        <w:rPr>
          <w:rFonts w:asciiTheme="minorHAnsi" w:hAnsiTheme="minorHAnsi" w:eastAsiaTheme="minorEastAsia" w:cstheme="minorHAnsi"/>
        </w:rPr>
      </w:pPr>
      <w:r>
        <w:rPr>
          <w:rFonts w:asciiTheme="minorHAnsi" w:hAnsiTheme="minorHAnsi" w:eastAsiaTheme="minorEastAsia" w:cstheme="minorHAnsi"/>
        </w:rPr>
        <w:t>本文件适用于医疗机构验收中药饮片，保证中药饮片质量、数量。</w:t>
      </w:r>
    </w:p>
    <w:p>
      <w:pPr>
        <w:pStyle w:val="3"/>
        <w:spacing w:before="200" w:after="200" w:line="360" w:lineRule="auto"/>
        <w:rPr>
          <w:rFonts w:asciiTheme="minorHAnsi" w:hAnsiTheme="minorHAnsi" w:eastAsiaTheme="minorEastAsia" w:cstheme="minorHAnsi"/>
          <w:szCs w:val="21"/>
        </w:rPr>
      </w:pPr>
      <w:bookmarkStart w:id="24" w:name="_Toc103549806"/>
      <w:r>
        <w:rPr>
          <w:rFonts w:asciiTheme="minorHAnsi" w:hAnsiTheme="minorHAnsi" w:eastAsiaTheme="minorEastAsia" w:cstheme="minorHAnsi"/>
          <w:szCs w:val="21"/>
        </w:rPr>
        <w:t xml:space="preserve">2 </w:t>
      </w:r>
      <w:bookmarkStart w:id="25" w:name="_Hlk106312751"/>
      <w:r>
        <w:rPr>
          <w:rFonts w:asciiTheme="minorHAnsi" w:hAnsiTheme="minorHAnsi" w:eastAsiaTheme="minorEastAsia" w:cstheme="minorHAnsi"/>
          <w:szCs w:val="21"/>
        </w:rPr>
        <w:t>规范性引用文件</w:t>
      </w:r>
      <w:bookmarkEnd w:id="24"/>
    </w:p>
    <w:bookmarkEnd w:id="25"/>
    <w:p>
      <w:pPr>
        <w:pStyle w:val="57"/>
        <w:ind w:firstLine="421" w:firstLineChars="0"/>
        <w:rPr>
          <w:rFonts w:asciiTheme="minorHAnsi" w:hAnsiTheme="minorHAnsi" w:eastAsiaTheme="minorEastAsia" w:cstheme="minorHAnsi"/>
        </w:rPr>
      </w:pPr>
      <w:r>
        <w:rPr>
          <w:rFonts w:asciiTheme="minorHAnsi" w:hAnsiTheme="minorHAnsi" w:eastAsiaTheme="minorEastAsia" w:cstheme="minorHAnsi"/>
        </w:rPr>
        <w:t>下列文件对于本文件的应用是必不可少的。凡是注日期的引用文件，仅注日期的版本适用于本文件。凡是不注日期的引用文件，其最新版本（包括所有的修改单）适用于本文件。</w:t>
      </w:r>
      <w:bookmarkStart w:id="26" w:name="_Hlk106313016"/>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《中华人民共和国药品管理法》</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《中华人民共和国中医药法》</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《中华人民共和国药典》</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《中华人民共和国药品管理法实施条例》</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《全国中药饮片炮制规范》</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《中药饮片质量标准通则（试行）》</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《河南省中药饮片炮制规范》</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《北京市中药饮片炮制规范》</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《甘肃省中药饮片炮制规范》</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《湖北省中药饮片炮制规范》</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《山东省中药饮片炮制规范》</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《天津市中药饮片炮制规范》</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《上海市中药饮片炮制规范》</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《安徽省中药饮片炮制规范》</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《浙江省中药饮片炮制规范》</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《广西壮族自治区中药饮片炮制规范》</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《山东省中药饮片炮制规范》</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《医疗用毒性药品管理办法》</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《药品生产质量管理规范》</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《药品经营质量管理规范》</w:t>
      </w:r>
    </w:p>
    <w:p>
      <w:pPr>
        <w:pStyle w:val="57"/>
        <w:snapToGrid w:val="0"/>
        <w:ind w:firstLine="420"/>
        <w:rPr>
          <w:rFonts w:asciiTheme="minorHAnsi" w:hAnsiTheme="minorHAnsi" w:eastAsiaTheme="minorEastAsia" w:cstheme="minorHAnsi"/>
          <w:kern w:val="2"/>
          <w:szCs w:val="22"/>
        </w:rPr>
      </w:pPr>
      <w:r>
        <w:rPr>
          <w:rFonts w:asciiTheme="minorHAnsi" w:hAnsiTheme="minorHAnsi" w:eastAsiaTheme="minorEastAsia" w:cstheme="minorHAnsi"/>
          <w:kern w:val="2"/>
          <w:szCs w:val="22"/>
        </w:rPr>
        <w:t>《医院中药饮片管理规范》</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《医疗机构中药煎药室管理规范》</w:t>
      </w:r>
    </w:p>
    <w:p>
      <w:pPr>
        <w:snapToGrid w:val="0"/>
        <w:ind w:firstLine="420"/>
        <w:rPr>
          <w:rFonts w:eastAsiaTheme="minorEastAsia" w:cstheme="minorHAnsi"/>
          <w:kern w:val="0"/>
          <w:szCs w:val="20"/>
        </w:rPr>
      </w:pPr>
      <w:r>
        <w:rPr>
          <w:rFonts w:eastAsiaTheme="minorEastAsia" w:cstheme="minorHAnsi"/>
          <w:kern w:val="0"/>
          <w:szCs w:val="20"/>
        </w:rPr>
        <w:t>《中药饮片包装管理办法》</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《药品流通监督管理办法》</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《医疗机构药品监督管理办法》</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《麻醉药品和精神药品管理条例》</w:t>
      </w:r>
    </w:p>
    <w:p>
      <w:pPr>
        <w:snapToGrid w:val="0"/>
        <w:ind w:firstLine="420"/>
        <w:rPr>
          <w:rFonts w:eastAsiaTheme="minorEastAsia" w:cstheme="minorHAnsi"/>
          <w:kern w:val="0"/>
          <w:szCs w:val="20"/>
        </w:rPr>
      </w:pPr>
      <w:r>
        <w:rPr>
          <w:rFonts w:eastAsiaTheme="minorEastAsia" w:cstheme="minorHAnsi"/>
          <w:kern w:val="0"/>
          <w:szCs w:val="20"/>
        </w:rPr>
        <w:t>《中药饮片质量标准通则（试行）》</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《关于加强中药饮片监督管理的通知》（国食药监安〔2011〕25号）</w:t>
      </w:r>
    </w:p>
    <w:p>
      <w:pPr>
        <w:pStyle w:val="57"/>
        <w:snapToGrid w:val="0"/>
        <w:ind w:firstLine="420"/>
        <w:rPr>
          <w:rFonts w:asciiTheme="minorHAnsi" w:hAnsiTheme="minorHAnsi" w:eastAsiaTheme="minorEastAsia" w:cstheme="minorHAnsi"/>
        </w:rPr>
      </w:pPr>
      <w:r>
        <w:rPr>
          <w:rFonts w:asciiTheme="minorHAnsi" w:hAnsiTheme="minorHAnsi" w:eastAsiaTheme="minorEastAsia" w:cstheme="minorHAnsi"/>
        </w:rPr>
        <w:t>《关于进一步加强中药饮片管理保证用药安全的通知》（国中医药办医政发〔2012〕22）号</w:t>
      </w:r>
    </w:p>
    <w:p>
      <w:pPr>
        <w:pStyle w:val="57"/>
        <w:snapToGrid w:val="0"/>
        <w:ind w:firstLine="421" w:firstLineChars="0"/>
        <w:rPr>
          <w:rFonts w:asciiTheme="minorHAnsi" w:hAnsiTheme="minorHAnsi" w:eastAsiaTheme="minorEastAsia" w:cstheme="minorHAnsi"/>
        </w:rPr>
      </w:pPr>
      <w:r>
        <w:rPr>
          <w:rFonts w:asciiTheme="minorHAnsi" w:hAnsiTheme="minorHAnsi" w:eastAsiaTheme="minorEastAsia" w:cstheme="minorHAnsi"/>
        </w:rPr>
        <w:t>《关于加强中药饮片包装监督管理的通知》(国食药监办〔2003〕358号)</w:t>
      </w:r>
    </w:p>
    <w:p>
      <w:pPr>
        <w:snapToGrid w:val="0"/>
        <w:ind w:firstLine="420"/>
        <w:rPr>
          <w:rFonts w:eastAsiaTheme="minorEastAsia" w:cstheme="minorHAnsi"/>
          <w:kern w:val="0"/>
          <w:szCs w:val="20"/>
        </w:rPr>
      </w:pPr>
      <w:bookmarkStart w:id="27" w:name="_Toc28469"/>
      <w:bookmarkStart w:id="28" w:name="_Toc436205037"/>
      <w:bookmarkStart w:id="29" w:name="_Toc509933851"/>
      <w:bookmarkStart w:id="30" w:name="_Toc510534530"/>
      <w:r>
        <w:rPr>
          <w:rFonts w:eastAsiaTheme="minorEastAsia" w:cstheme="minorHAnsi"/>
          <w:kern w:val="0"/>
          <w:szCs w:val="20"/>
        </w:rPr>
        <w:t>《国家中医药管理局办公室关于印发小包装 中药饮片规格和色标的通知》（国中医药办发﹝2011﹞18号）</w:t>
      </w:r>
    </w:p>
    <w:p>
      <w:pPr>
        <w:snapToGrid w:val="0"/>
        <w:ind w:firstLine="420"/>
        <w:rPr>
          <w:rFonts w:eastAsiaTheme="minorEastAsia" w:cstheme="minorHAnsi"/>
          <w:kern w:val="0"/>
          <w:szCs w:val="20"/>
        </w:rPr>
      </w:pPr>
      <w:r>
        <w:rPr>
          <w:rFonts w:eastAsiaTheme="minorEastAsia" w:cstheme="minorHAnsi"/>
          <w:kern w:val="0"/>
          <w:szCs w:val="20"/>
        </w:rPr>
        <w:t>《国家中医药管理局办公室关于进一步加强中药饮片处方质量强化合理使用的通知》（国中医药医政发﹝2015﹞29号）</w:t>
      </w:r>
    </w:p>
    <w:bookmarkEnd w:id="27"/>
    <w:p>
      <w:pPr>
        <w:snapToGrid w:val="0"/>
        <w:ind w:firstLine="420"/>
        <w:rPr>
          <w:rFonts w:eastAsiaTheme="minorEastAsia" w:cstheme="minorHAnsi"/>
          <w:kern w:val="0"/>
          <w:szCs w:val="20"/>
        </w:rPr>
      </w:pPr>
      <w:r>
        <w:rPr>
          <w:rFonts w:eastAsiaTheme="minorEastAsia" w:cstheme="minorHAnsi"/>
          <w:kern w:val="0"/>
          <w:szCs w:val="20"/>
        </w:rPr>
        <w:t>《小包装中药饮片医疗机构应用指南》</w:t>
      </w:r>
    </w:p>
    <w:bookmarkEnd w:id="26"/>
    <w:p>
      <w:pPr>
        <w:pStyle w:val="3"/>
        <w:rPr>
          <w:rFonts w:asciiTheme="minorHAnsi" w:hAnsiTheme="minorHAnsi" w:eastAsiaTheme="minorEastAsia" w:cstheme="minorHAnsi"/>
        </w:rPr>
      </w:pPr>
      <w:bookmarkStart w:id="31" w:name="_Toc103549807"/>
      <w:r>
        <w:rPr>
          <w:rFonts w:asciiTheme="minorHAnsi" w:hAnsiTheme="minorHAnsi" w:eastAsiaTheme="minorEastAsia" w:cstheme="minorHAnsi"/>
        </w:rPr>
        <w:t xml:space="preserve">3 </w:t>
      </w:r>
      <w:bookmarkStart w:id="32" w:name="_Hlk106312765"/>
      <w:r>
        <w:rPr>
          <w:rFonts w:asciiTheme="minorHAnsi" w:hAnsiTheme="minorHAnsi" w:eastAsiaTheme="minorEastAsia" w:cstheme="minorHAnsi"/>
        </w:rPr>
        <w:t>术语和定义</w:t>
      </w:r>
      <w:bookmarkEnd w:id="28"/>
      <w:bookmarkEnd w:id="29"/>
      <w:bookmarkEnd w:id="30"/>
      <w:bookmarkEnd w:id="31"/>
      <w:bookmarkEnd w:id="32"/>
    </w:p>
    <w:p>
      <w:pPr>
        <w:ind w:firstLine="420"/>
        <w:jc w:val="left"/>
        <w:rPr>
          <w:rFonts w:eastAsiaTheme="minorEastAsia" w:cstheme="minorHAnsi"/>
        </w:rPr>
      </w:pPr>
      <w:r>
        <w:rPr>
          <w:rFonts w:eastAsiaTheme="minorEastAsia" w:cstheme="minorHAnsi"/>
        </w:rPr>
        <w:t>下列术语和定义适用于本文件。</w:t>
      </w:r>
    </w:p>
    <w:p>
      <w:pPr>
        <w:pStyle w:val="4"/>
        <w:rPr>
          <w:rFonts w:eastAsiaTheme="minorEastAsia" w:cstheme="minorHAnsi"/>
        </w:rPr>
      </w:pPr>
      <w:bookmarkStart w:id="33" w:name="_Toc103549808"/>
      <w:r>
        <w:rPr>
          <w:rFonts w:eastAsiaTheme="minorEastAsia" w:cstheme="minorHAnsi"/>
        </w:rPr>
        <w:t xml:space="preserve">3.1 </w:t>
      </w:r>
      <w:bookmarkStart w:id="34" w:name="_Hlk106312608"/>
      <w:r>
        <w:rPr>
          <w:rFonts w:eastAsiaTheme="minorEastAsia" w:cstheme="minorHAnsi"/>
        </w:rPr>
        <w:t xml:space="preserve">中药饮片 </w:t>
      </w:r>
      <w:bookmarkEnd w:id="34"/>
      <w:r>
        <w:rPr>
          <w:rFonts w:eastAsiaTheme="minorEastAsia" w:cstheme="minorHAnsi"/>
        </w:rPr>
        <w:t>Chinese herbal pieces</w:t>
      </w:r>
      <w:bookmarkEnd w:id="33"/>
    </w:p>
    <w:p>
      <w:pPr>
        <w:ind w:firstLine="420"/>
        <w:jc w:val="left"/>
        <w:rPr>
          <w:rFonts w:eastAsiaTheme="minorEastAsia" w:cstheme="minorHAnsi"/>
        </w:rPr>
      </w:pPr>
      <w:r>
        <w:rPr>
          <w:rFonts w:hint="eastAsia" w:eastAsiaTheme="minorEastAsia" w:cstheme="minorHAnsi"/>
        </w:rPr>
        <w:t>是指</w:t>
      </w:r>
      <w:r>
        <w:rPr>
          <w:rFonts w:eastAsiaTheme="minorEastAsia" w:cstheme="minorHAnsi"/>
        </w:rPr>
        <w:t>药材经过炮制后可直接用于中医临床或制剂生产使用的药品。其临床应用形式有传统中药饮片、小包装中药饮片等。</w:t>
      </w:r>
    </w:p>
    <w:p>
      <w:pPr>
        <w:pStyle w:val="4"/>
        <w:rPr>
          <w:rFonts w:eastAsiaTheme="minorEastAsia" w:cstheme="minorHAnsi"/>
        </w:rPr>
      </w:pPr>
      <w:bookmarkStart w:id="35" w:name="_Toc103549809"/>
      <w:r>
        <w:rPr>
          <w:rFonts w:eastAsiaTheme="minorEastAsia" w:cstheme="minorHAnsi"/>
        </w:rPr>
        <w:t>3.2 中药饮片采购 Purchase of Chinese herbal pieces</w:t>
      </w:r>
      <w:bookmarkEnd w:id="35"/>
    </w:p>
    <w:p>
      <w:pPr>
        <w:ind w:firstLine="420"/>
        <w:rPr>
          <w:rFonts w:eastAsiaTheme="minorEastAsia" w:cstheme="minorHAnsi"/>
        </w:rPr>
      </w:pPr>
      <w:r>
        <w:rPr>
          <w:rFonts w:hint="eastAsia" w:eastAsiaTheme="minorEastAsia" w:cstheme="minorHAnsi"/>
        </w:rPr>
        <w:t>是指医疗机构在合法合规的条件下从供货企业获取中药饮片，以满足制剂生产及临床医疗正常开展的一项经营活动.</w:t>
      </w:r>
    </w:p>
    <w:p>
      <w:pPr>
        <w:pStyle w:val="4"/>
        <w:rPr>
          <w:rFonts w:eastAsiaTheme="minorEastAsia" w:cstheme="minorHAnsi"/>
        </w:rPr>
      </w:pPr>
      <w:bookmarkStart w:id="36" w:name="_Toc103549810"/>
      <w:r>
        <w:rPr>
          <w:rFonts w:eastAsiaTheme="minorEastAsia" w:cstheme="minorHAnsi"/>
        </w:rPr>
        <w:t>3.3 采购计划 Procurement Plan</w:t>
      </w:r>
      <w:bookmarkEnd w:id="36"/>
    </w:p>
    <w:p>
      <w:pPr>
        <w:ind w:firstLine="420"/>
        <w:rPr>
          <w:rFonts w:eastAsiaTheme="minorEastAsia" w:cstheme="minorHAnsi"/>
        </w:rPr>
      </w:pPr>
      <w:r>
        <w:rPr>
          <w:rFonts w:hint="eastAsia" w:eastAsiaTheme="minorEastAsia" w:cstheme="minorHAnsi"/>
        </w:rPr>
        <w:t>是</w:t>
      </w:r>
      <w:r>
        <w:rPr>
          <w:rFonts w:eastAsiaTheme="minorEastAsia" w:cstheme="minorHAnsi"/>
        </w:rPr>
        <w:t>指医疗机构中药饮片采购部门或人员根据中药饮片市场供应情况和本单位使用情况、消耗规律对计划期内中药饮片采购管理活动所做的预见性的安排和部署。</w:t>
      </w:r>
    </w:p>
    <w:p>
      <w:pPr>
        <w:pStyle w:val="4"/>
        <w:rPr>
          <w:rFonts w:eastAsiaTheme="minorEastAsia" w:cstheme="minorHAnsi"/>
        </w:rPr>
      </w:pPr>
      <w:bookmarkStart w:id="37" w:name="_Toc103549811"/>
      <w:r>
        <w:rPr>
          <w:rFonts w:eastAsiaTheme="minorEastAsia" w:cstheme="minorHAnsi"/>
        </w:rPr>
        <w:t>3.4 中药饮片验收 Acceptance of Chinese herbal pieces</w:t>
      </w:r>
      <w:bookmarkEnd w:id="37"/>
    </w:p>
    <w:p>
      <w:pPr>
        <w:ind w:firstLine="420"/>
        <w:rPr>
          <w:rFonts w:eastAsiaTheme="minorEastAsia" w:cstheme="minorHAnsi"/>
        </w:rPr>
      </w:pPr>
      <w:r>
        <w:rPr>
          <w:rFonts w:hint="eastAsia" w:eastAsiaTheme="minorEastAsia" w:cstheme="minorHAnsi"/>
        </w:rPr>
        <w:t>是</w:t>
      </w:r>
      <w:r>
        <w:rPr>
          <w:rFonts w:eastAsiaTheme="minorEastAsia" w:cstheme="minorHAnsi"/>
        </w:rPr>
        <w:t>指医疗机构中药饮片验收部门或人员按照一定标准对购进的中药饮片进行数量</w:t>
      </w:r>
      <w:r>
        <w:rPr>
          <w:rFonts w:hint="eastAsia" w:eastAsiaTheme="minorEastAsia" w:cstheme="minorHAnsi"/>
        </w:rPr>
        <w:t>核对</w:t>
      </w:r>
      <w:r>
        <w:rPr>
          <w:rFonts w:eastAsiaTheme="minorEastAsia" w:cstheme="minorHAnsi"/>
        </w:rPr>
        <w:t>和质量检验</w:t>
      </w:r>
      <w:r>
        <w:rPr>
          <w:rFonts w:hint="eastAsia" w:eastAsiaTheme="minorEastAsia" w:cstheme="minorHAnsi"/>
        </w:rPr>
        <w:t>给予结果</w:t>
      </w:r>
      <w:r>
        <w:rPr>
          <w:rFonts w:eastAsiaTheme="minorEastAsia" w:cstheme="minorHAnsi"/>
        </w:rPr>
        <w:t>后收下。</w:t>
      </w:r>
    </w:p>
    <w:p>
      <w:pPr>
        <w:pStyle w:val="4"/>
        <w:rPr>
          <w:rFonts w:eastAsiaTheme="minorEastAsia" w:cstheme="minorHAnsi"/>
        </w:rPr>
      </w:pPr>
      <w:bookmarkStart w:id="38" w:name="_Toc103549812"/>
      <w:r>
        <w:rPr>
          <w:rFonts w:eastAsiaTheme="minorEastAsia" w:cstheme="minorHAnsi"/>
        </w:rPr>
        <w:t>3.5 单据 Transaction record</w:t>
      </w:r>
      <w:bookmarkEnd w:id="38"/>
    </w:p>
    <w:p>
      <w:pPr>
        <w:ind w:firstLine="420"/>
        <w:rPr>
          <w:rFonts w:eastAsiaTheme="minorEastAsia" w:cstheme="minorHAnsi"/>
        </w:rPr>
      </w:pPr>
      <w:r>
        <w:rPr>
          <w:rFonts w:hint="eastAsia" w:eastAsiaTheme="minorEastAsia" w:cstheme="minorHAnsi"/>
        </w:rPr>
        <w:t>是</w:t>
      </w:r>
      <w:r>
        <w:rPr>
          <w:rFonts w:eastAsiaTheme="minorEastAsia" w:cstheme="minorHAnsi"/>
        </w:rPr>
        <w:t>指在经济业务发生时取得或填制的、载明交易、事项实际情况的书面证明，它是进行会计核算的也是办理货物交付和货款支付的原始资料和重要依据，包括收据、发票</w:t>
      </w:r>
      <w:r>
        <w:rPr>
          <w:rFonts w:hint="eastAsia" w:eastAsiaTheme="minorEastAsia" w:cstheme="minorHAnsi"/>
        </w:rPr>
        <w:t>、销售清单</w:t>
      </w:r>
      <w:r>
        <w:rPr>
          <w:rFonts w:eastAsiaTheme="minorEastAsia" w:cstheme="minorHAnsi"/>
        </w:rPr>
        <w:t>、收支传票等。</w:t>
      </w:r>
    </w:p>
    <w:p>
      <w:pPr>
        <w:pStyle w:val="4"/>
        <w:rPr>
          <w:rFonts w:eastAsiaTheme="minorEastAsia" w:cstheme="minorHAnsi"/>
        </w:rPr>
      </w:pPr>
      <w:bookmarkStart w:id="39" w:name="_Toc103549813"/>
      <w:r>
        <w:rPr>
          <w:rFonts w:eastAsiaTheme="minorEastAsia" w:cstheme="minorHAnsi"/>
        </w:rPr>
        <w:t>3.6 随货同行单 Accompanying bill</w:t>
      </w:r>
      <w:bookmarkEnd w:id="39"/>
    </w:p>
    <w:p>
      <w:pPr>
        <w:ind w:firstLine="420"/>
        <w:rPr>
          <w:rFonts w:eastAsiaTheme="minorEastAsia" w:cstheme="minorHAnsi"/>
        </w:rPr>
      </w:pPr>
      <w:r>
        <w:rPr>
          <w:rFonts w:hint="eastAsia" w:eastAsiaTheme="minorEastAsia" w:cstheme="minorHAnsi"/>
        </w:rPr>
        <w:t>是</w:t>
      </w:r>
      <w:r>
        <w:rPr>
          <w:rFonts w:eastAsiaTheme="minorEastAsia" w:cstheme="minorHAnsi"/>
        </w:rPr>
        <w:t>药品货源的证明文件，包括供货企业名称、生产企业名称、药品的通用名称、剂型、规格、产地、生产批号、生产日期、数量、价格、收货单位名称、收货地址、发货日期等内容。</w:t>
      </w:r>
    </w:p>
    <w:p>
      <w:pPr>
        <w:pStyle w:val="4"/>
        <w:rPr>
          <w:rFonts w:eastAsiaTheme="minorEastAsia" w:cstheme="minorHAnsi"/>
        </w:rPr>
      </w:pPr>
      <w:bookmarkStart w:id="40" w:name="_Toc103549814"/>
      <w:r>
        <w:rPr>
          <w:rFonts w:eastAsiaTheme="minorEastAsia" w:cstheme="minorHAnsi"/>
        </w:rPr>
        <w:t>3.7 药品信息变更单Documents for changing drug information</w:t>
      </w:r>
      <w:bookmarkEnd w:id="40"/>
    </w:p>
    <w:p>
      <w:pPr>
        <w:ind w:firstLine="420"/>
        <w:rPr>
          <w:rFonts w:eastAsiaTheme="minorEastAsia" w:cstheme="minorHAnsi"/>
        </w:rPr>
      </w:pPr>
      <w:r>
        <w:rPr>
          <w:rFonts w:eastAsiaTheme="minorEastAsia" w:cstheme="minorHAnsi"/>
        </w:rPr>
        <w:t>是记录采购过程中经采购部门审核同意的药品信息变更单据，主要内容包括药品名称、规格、生产企业、配送公司、价格等信息的变更</w:t>
      </w:r>
      <w:r>
        <w:rPr>
          <w:rFonts w:hint="eastAsia" w:eastAsiaTheme="minorEastAsia" w:cstheme="minorHAnsi"/>
        </w:rPr>
        <w:t>及原因</w:t>
      </w:r>
      <w:r>
        <w:rPr>
          <w:rFonts w:eastAsiaTheme="minorEastAsia" w:cstheme="minorHAnsi"/>
        </w:rPr>
        <w:t>。</w:t>
      </w:r>
    </w:p>
    <w:p>
      <w:pPr>
        <w:pStyle w:val="4"/>
        <w:rPr>
          <w:rFonts w:eastAsiaTheme="minorEastAsia" w:cstheme="minorHAnsi"/>
        </w:rPr>
      </w:pPr>
      <w:bookmarkStart w:id="41" w:name="_Toc103549815"/>
      <w:r>
        <w:rPr>
          <w:rFonts w:eastAsiaTheme="minorEastAsia" w:cstheme="minorHAnsi"/>
        </w:rPr>
        <w:t xml:space="preserve">3.8 </w:t>
      </w:r>
      <w:r>
        <w:rPr>
          <w:rFonts w:hint="eastAsia" w:eastAsiaTheme="minorEastAsia" w:cstheme="minorHAnsi"/>
        </w:rPr>
        <w:t>饮片样品 Sample of Chinese herbal pieces</w:t>
      </w:r>
      <w:bookmarkEnd w:id="41"/>
    </w:p>
    <w:p>
      <w:pPr>
        <w:ind w:firstLine="420"/>
      </w:pPr>
      <w:r>
        <w:rPr>
          <w:rFonts w:hint="eastAsia" w:eastAsiaTheme="minorEastAsia" w:cstheme="minorHAnsi"/>
        </w:rPr>
        <w:t>是指</w:t>
      </w:r>
      <w:r>
        <w:rPr>
          <w:rFonts w:hint="eastAsia"/>
        </w:rPr>
        <w:t>由供货企业（生产或经营企业）提供的、符合使用单位要求和认可的、经采购人员确认的、能够代表该批中药饮片品质、价格、规格或等级的少量实物饮片。</w:t>
      </w:r>
    </w:p>
    <w:p>
      <w:pPr>
        <w:pStyle w:val="4"/>
        <w:rPr>
          <w:rFonts w:eastAsiaTheme="minorEastAsia" w:cstheme="minorHAnsi"/>
        </w:rPr>
      </w:pPr>
      <w:bookmarkStart w:id="42" w:name="_Toc103549816"/>
      <w:r>
        <w:rPr>
          <w:rFonts w:hint="eastAsia" w:eastAsiaTheme="minorEastAsia" w:cstheme="minorHAnsi"/>
        </w:rPr>
        <w:t>3</w:t>
      </w:r>
      <w:r>
        <w:rPr>
          <w:rFonts w:eastAsiaTheme="minorEastAsia" w:cstheme="minorHAnsi"/>
        </w:rPr>
        <w:t>.9变色 Discoloration</w:t>
      </w:r>
      <w:bookmarkEnd w:id="42"/>
    </w:p>
    <w:p>
      <w:pPr>
        <w:ind w:firstLine="420"/>
        <w:jc w:val="left"/>
        <w:rPr>
          <w:rFonts w:eastAsiaTheme="minorEastAsia" w:cstheme="minorHAnsi"/>
        </w:rPr>
      </w:pPr>
      <w:r>
        <w:rPr>
          <w:rFonts w:hint="eastAsia" w:eastAsiaTheme="minorEastAsia" w:cstheme="minorHAnsi"/>
        </w:rPr>
        <w:t>是</w:t>
      </w:r>
      <w:r>
        <w:rPr>
          <w:rFonts w:eastAsiaTheme="minorEastAsia" w:cstheme="minorHAnsi"/>
        </w:rPr>
        <w:t>指中药饮片的固有颜色发生了变化，或变为其他颜色，或失去原来颜色。</w:t>
      </w:r>
    </w:p>
    <w:p>
      <w:pPr>
        <w:pStyle w:val="4"/>
        <w:rPr>
          <w:rFonts w:eastAsiaTheme="minorEastAsia" w:cstheme="minorHAnsi"/>
        </w:rPr>
      </w:pPr>
      <w:bookmarkStart w:id="43" w:name="_Toc103549817"/>
      <w:r>
        <w:rPr>
          <w:rFonts w:eastAsiaTheme="minorEastAsia" w:cstheme="minorHAnsi"/>
        </w:rPr>
        <w:t>3.10风化 Efflorescence</w:t>
      </w:r>
      <w:bookmarkEnd w:id="43"/>
    </w:p>
    <w:p>
      <w:pPr>
        <w:ind w:firstLine="420"/>
        <w:jc w:val="left"/>
        <w:rPr>
          <w:rFonts w:eastAsiaTheme="minorEastAsia" w:cstheme="minorHAnsi"/>
        </w:rPr>
      </w:pPr>
      <w:r>
        <w:rPr>
          <w:rFonts w:hint="eastAsia" w:eastAsiaTheme="minorEastAsia" w:cstheme="minorHAnsi"/>
        </w:rPr>
        <w:t>是</w:t>
      </w:r>
      <w:r>
        <w:rPr>
          <w:rFonts w:eastAsiaTheme="minorEastAsia" w:cstheme="minorHAnsi"/>
        </w:rPr>
        <w:t>指某些含有结晶水的矿物药，经风吹日晒或过分干燥而逐渐失去结晶水成为粉末的现象。</w:t>
      </w:r>
    </w:p>
    <w:p>
      <w:pPr>
        <w:pStyle w:val="4"/>
        <w:rPr>
          <w:rFonts w:eastAsiaTheme="minorEastAsia" w:cstheme="minorHAnsi"/>
        </w:rPr>
      </w:pPr>
      <w:bookmarkStart w:id="44" w:name="_Toc103549818"/>
      <w:r>
        <w:rPr>
          <w:rFonts w:eastAsiaTheme="minorEastAsia" w:cstheme="minorHAnsi"/>
        </w:rPr>
        <w:t>3.11 走油 Oil-releasing</w:t>
      </w:r>
      <w:bookmarkEnd w:id="44"/>
    </w:p>
    <w:p>
      <w:pPr>
        <w:ind w:firstLine="420"/>
        <w:rPr>
          <w:rFonts w:eastAsiaTheme="minorEastAsia" w:cstheme="minorHAnsi"/>
        </w:rPr>
      </w:pPr>
      <w:r>
        <w:rPr>
          <w:rFonts w:eastAsiaTheme="minorEastAsia" w:cstheme="minorHAnsi"/>
        </w:rPr>
        <w:t>又称泛油。</w:t>
      </w:r>
      <w:r>
        <w:rPr>
          <w:rFonts w:hint="eastAsia" w:eastAsiaTheme="minorEastAsia" w:cstheme="minorHAnsi"/>
        </w:rPr>
        <w:t>是</w:t>
      </w:r>
      <w:r>
        <w:rPr>
          <w:rFonts w:eastAsiaTheme="minorEastAsia" w:cstheme="minorHAnsi"/>
        </w:rPr>
        <w:t>指含有挥发油、脂肪油或糖类的中药饮片，在一定温度、湿度的情况下，造成油脂外溢，质地返软、发黏、颜色变浑，并发出油败气味的现象。</w:t>
      </w:r>
    </w:p>
    <w:p>
      <w:pPr>
        <w:pStyle w:val="4"/>
        <w:rPr>
          <w:rFonts w:eastAsiaTheme="minorEastAsia" w:cstheme="minorHAnsi"/>
        </w:rPr>
      </w:pPr>
      <w:bookmarkStart w:id="45" w:name="_Toc103549819"/>
      <w:r>
        <w:rPr>
          <w:rFonts w:eastAsiaTheme="minorEastAsia" w:cstheme="minorHAnsi"/>
        </w:rPr>
        <w:t>3.12 潮解 Deliquesce</w:t>
      </w:r>
      <w:bookmarkEnd w:id="45"/>
    </w:p>
    <w:p>
      <w:pPr>
        <w:ind w:firstLine="420"/>
        <w:jc w:val="left"/>
        <w:rPr>
          <w:rFonts w:eastAsiaTheme="minorEastAsia" w:cstheme="minorHAnsi"/>
        </w:rPr>
      </w:pPr>
      <w:r>
        <w:rPr>
          <w:rFonts w:hint="eastAsia" w:eastAsiaTheme="minorEastAsia" w:cstheme="minorHAnsi"/>
        </w:rPr>
        <w:t>是</w:t>
      </w:r>
      <w:r>
        <w:rPr>
          <w:rFonts w:eastAsiaTheme="minorEastAsia" w:cstheme="minorHAnsi"/>
        </w:rPr>
        <w:t>指某些含有盐类的中药饮片容易吸收潮湿空气中的水分，使其表面慢慢溶化成液体状态。</w:t>
      </w:r>
    </w:p>
    <w:p>
      <w:pPr>
        <w:pStyle w:val="4"/>
        <w:rPr>
          <w:rFonts w:eastAsiaTheme="minorEastAsia" w:cstheme="minorHAnsi"/>
        </w:rPr>
      </w:pPr>
      <w:bookmarkStart w:id="46" w:name="_Toc103549820"/>
      <w:r>
        <w:rPr>
          <w:rFonts w:eastAsiaTheme="minorEastAsia" w:cstheme="minorHAnsi"/>
        </w:rPr>
        <w:t>3.13 霉变 Get mouldy</w:t>
      </w:r>
      <w:bookmarkEnd w:id="46"/>
    </w:p>
    <w:p>
      <w:pPr>
        <w:ind w:firstLine="420"/>
        <w:rPr>
          <w:rFonts w:eastAsiaTheme="minorEastAsia" w:cstheme="minorHAnsi"/>
        </w:rPr>
      </w:pPr>
      <w:r>
        <w:rPr>
          <w:rFonts w:eastAsiaTheme="minorEastAsia" w:cstheme="minorHAnsi"/>
        </w:rPr>
        <w:t>又称发霉，是指中药饮片受潮后，在适宜的温度下造成霉菌的滋生和繁殖，在中药饮片表面布满菌丝的现象。</w:t>
      </w:r>
    </w:p>
    <w:p>
      <w:pPr>
        <w:pStyle w:val="4"/>
        <w:rPr>
          <w:rFonts w:eastAsiaTheme="minorEastAsia" w:cstheme="minorHAnsi"/>
        </w:rPr>
      </w:pPr>
      <w:bookmarkStart w:id="47" w:name="_Toc103549821"/>
      <w:r>
        <w:rPr>
          <w:rFonts w:eastAsiaTheme="minorEastAsia" w:cstheme="minorHAnsi"/>
        </w:rPr>
        <w:t>3.14 虫蛀 Insecteaten</w:t>
      </w:r>
      <w:bookmarkEnd w:id="47"/>
    </w:p>
    <w:p>
      <w:pPr>
        <w:ind w:firstLine="420"/>
        <w:rPr>
          <w:rFonts w:eastAsiaTheme="minorEastAsia" w:cstheme="minorHAnsi"/>
        </w:rPr>
      </w:pPr>
      <w:r>
        <w:rPr>
          <w:rFonts w:hint="eastAsia" w:eastAsiaTheme="minorEastAsia" w:cstheme="minorHAnsi"/>
        </w:rPr>
        <w:t>是</w:t>
      </w:r>
      <w:r>
        <w:rPr>
          <w:rFonts w:eastAsiaTheme="minorEastAsia" w:cstheme="minorHAnsi"/>
        </w:rPr>
        <w:t>指中药及其炮制品被仓虫啮蚀的现象，是中药贮藏过程中危害最严重的变异现象[3]。</w:t>
      </w:r>
    </w:p>
    <w:p>
      <w:pPr>
        <w:pStyle w:val="4"/>
        <w:rPr>
          <w:rFonts w:eastAsiaTheme="minorEastAsia" w:cstheme="minorHAnsi"/>
        </w:rPr>
      </w:pPr>
      <w:bookmarkStart w:id="48" w:name="_Toc103549822"/>
      <w:r>
        <w:rPr>
          <w:rFonts w:eastAsiaTheme="minorEastAsia" w:cstheme="minorHAnsi"/>
        </w:rPr>
        <w:t>3.15气味散失 Odor loss</w:t>
      </w:r>
      <w:bookmarkEnd w:id="48"/>
    </w:p>
    <w:p>
      <w:pPr>
        <w:ind w:firstLine="420"/>
        <w:rPr>
          <w:rFonts w:eastAsiaTheme="minorEastAsia" w:cstheme="minorHAnsi"/>
        </w:rPr>
      </w:pPr>
      <w:r>
        <w:rPr>
          <w:rFonts w:hint="eastAsia" w:eastAsiaTheme="minorEastAsia" w:cstheme="minorHAnsi"/>
        </w:rPr>
        <w:t>是</w:t>
      </w:r>
      <w:r>
        <w:rPr>
          <w:rFonts w:eastAsiaTheme="minorEastAsia" w:cstheme="minorHAnsi"/>
        </w:rPr>
        <w:t>指含挥发油类的中药饮片，贮藏不当，或风吹日晒，或贮藏温度过高，使挥发性成分逸出而造成气味变淡，进而失去。</w:t>
      </w:r>
    </w:p>
    <w:p>
      <w:pPr>
        <w:pStyle w:val="4"/>
        <w:rPr>
          <w:rFonts w:eastAsiaTheme="minorEastAsia" w:cstheme="minorHAnsi"/>
        </w:rPr>
      </w:pPr>
      <w:bookmarkStart w:id="49" w:name="_Toc103549823"/>
      <w:r>
        <w:rPr>
          <w:rFonts w:eastAsiaTheme="minorEastAsia" w:cstheme="minorHAnsi"/>
        </w:rPr>
        <w:t>3.16 杂质 Impurity</w:t>
      </w:r>
      <w:bookmarkEnd w:id="49"/>
    </w:p>
    <w:p>
      <w:pPr>
        <w:ind w:firstLine="420"/>
        <w:jc w:val="left"/>
        <w:rPr>
          <w:rFonts w:eastAsiaTheme="minorEastAsia" w:cstheme="minorHAnsi"/>
        </w:rPr>
      </w:pPr>
      <w:r>
        <w:rPr>
          <w:rFonts w:eastAsiaTheme="minorEastAsia" w:cstheme="minorHAnsi"/>
        </w:rPr>
        <w:t>分为来源性杂质和掺入性杂质两大类，来源性杂质是指来源与规定相同，但其性状或药用部位与规定不符；掺入性杂质是指来源与规定不同的物质，如在采收、加工和储藏等过程中混入的无机物或人为掺入的非药用物质。</w:t>
      </w:r>
    </w:p>
    <w:p>
      <w:pPr>
        <w:pStyle w:val="4"/>
        <w:rPr>
          <w:rFonts w:eastAsiaTheme="minorEastAsia" w:cstheme="minorHAnsi"/>
        </w:rPr>
      </w:pPr>
      <w:bookmarkStart w:id="50" w:name="_Toc103549824"/>
      <w:r>
        <w:rPr>
          <w:rFonts w:eastAsiaTheme="minorEastAsia" w:cstheme="minorHAnsi"/>
        </w:rPr>
        <w:t>3.17 药屑 Medicine dust</w:t>
      </w:r>
      <w:bookmarkEnd w:id="50"/>
    </w:p>
    <w:p>
      <w:pPr>
        <w:ind w:firstLine="420"/>
        <w:jc w:val="left"/>
        <w:rPr>
          <w:rFonts w:eastAsiaTheme="minorEastAsia" w:cstheme="minorHAnsi"/>
        </w:rPr>
      </w:pPr>
      <w:r>
        <w:rPr>
          <w:rFonts w:hint="eastAsia" w:eastAsiaTheme="minorEastAsia" w:cstheme="minorHAnsi"/>
        </w:rPr>
        <w:t>是指</w:t>
      </w:r>
      <w:r>
        <w:rPr>
          <w:rFonts w:eastAsiaTheme="minorEastAsia" w:cstheme="minorHAnsi"/>
        </w:rPr>
        <w:t>中药本身药用部位的碎末。</w:t>
      </w:r>
    </w:p>
    <w:p>
      <w:pPr>
        <w:pStyle w:val="4"/>
        <w:rPr>
          <w:rFonts w:eastAsiaTheme="minorEastAsia" w:cstheme="minorHAnsi"/>
        </w:rPr>
      </w:pPr>
      <w:bookmarkStart w:id="51" w:name="_Toc103549825"/>
      <w:r>
        <w:rPr>
          <w:rFonts w:eastAsiaTheme="minorEastAsia" w:cstheme="minorHAnsi"/>
        </w:rPr>
        <w:t>3.18 片型 Piece of type</w:t>
      </w:r>
      <w:bookmarkEnd w:id="51"/>
    </w:p>
    <w:p>
      <w:pPr>
        <w:ind w:firstLine="420"/>
        <w:jc w:val="left"/>
        <w:rPr>
          <w:rFonts w:eastAsiaTheme="minorEastAsia" w:cstheme="minorHAnsi"/>
        </w:rPr>
      </w:pPr>
      <w:r>
        <w:rPr>
          <w:rFonts w:hint="eastAsia" w:eastAsiaTheme="minorEastAsia" w:cstheme="minorHAnsi"/>
        </w:rPr>
        <w:t>是指</w:t>
      </w:r>
      <w:r>
        <w:rPr>
          <w:rFonts w:eastAsiaTheme="minorEastAsia" w:cstheme="minorHAnsi"/>
        </w:rPr>
        <w:t>饮片的外观形状，如：片、段、块、丁等。</w:t>
      </w:r>
    </w:p>
    <w:p>
      <w:pPr>
        <w:pStyle w:val="3"/>
        <w:rPr>
          <w:rFonts w:asciiTheme="minorHAnsi" w:hAnsiTheme="minorHAnsi" w:eastAsiaTheme="minorEastAsia" w:cstheme="minorHAnsi"/>
        </w:rPr>
      </w:pPr>
      <w:bookmarkStart w:id="52" w:name="_Toc103549826"/>
      <w:r>
        <w:rPr>
          <w:rFonts w:asciiTheme="minorHAnsi" w:hAnsiTheme="minorHAnsi" w:eastAsiaTheme="minorEastAsia" w:cstheme="minorHAnsi"/>
        </w:rPr>
        <w:t xml:space="preserve">4 </w:t>
      </w:r>
      <w:bookmarkStart w:id="53" w:name="_Hlk106312778"/>
      <w:r>
        <w:rPr>
          <w:rFonts w:asciiTheme="minorHAnsi" w:hAnsiTheme="minorHAnsi" w:eastAsiaTheme="minorEastAsia" w:cstheme="minorHAnsi"/>
        </w:rPr>
        <w:t>验收相关条件与要求</w:t>
      </w:r>
      <w:bookmarkEnd w:id="52"/>
      <w:bookmarkEnd w:id="53"/>
    </w:p>
    <w:p>
      <w:pPr>
        <w:pStyle w:val="4"/>
        <w:rPr>
          <w:rFonts w:eastAsiaTheme="minorEastAsia" w:cstheme="minorHAnsi"/>
        </w:rPr>
      </w:pPr>
      <w:bookmarkStart w:id="54" w:name="_Toc103549827"/>
      <w:r>
        <w:rPr>
          <w:rFonts w:eastAsiaTheme="minorEastAsia" w:cstheme="minorHAnsi"/>
        </w:rPr>
        <w:t>4.1环境设施</w:t>
      </w:r>
      <w:bookmarkEnd w:id="54"/>
    </w:p>
    <w:p>
      <w:pPr>
        <w:pStyle w:val="5"/>
        <w:rPr>
          <w:rFonts w:asciiTheme="minorHAnsi" w:hAnsiTheme="minorHAnsi" w:eastAsiaTheme="minorEastAsia" w:cstheme="minorHAnsi"/>
        </w:rPr>
      </w:pPr>
      <w:r>
        <w:rPr>
          <w:rFonts w:asciiTheme="minorHAnsi" w:hAnsiTheme="minorHAnsi" w:eastAsiaTheme="minorEastAsia" w:cstheme="minorHAnsi"/>
        </w:rPr>
        <w:t>4.1.1 验收场地</w:t>
      </w:r>
    </w:p>
    <w:p>
      <w:pPr>
        <w:ind w:firstLine="420"/>
        <w:rPr>
          <w:rFonts w:eastAsiaTheme="minorEastAsia" w:cstheme="minorHAnsi"/>
          <w:szCs w:val="21"/>
        </w:rPr>
      </w:pPr>
      <w:r>
        <w:rPr>
          <w:rFonts w:eastAsiaTheme="minorEastAsia" w:cstheme="minorHAnsi"/>
          <w:szCs w:val="21"/>
        </w:rPr>
        <w:t>验收区的房屋和面积应当根据医疗机构的规模和工作量合理配置。应远离各种污染源，有有效的通风、除尘、防积水以及消防等设施及“防火、防盗、防潮、防虫、防鼠”五防设施，各种管道、灯具、风口以及其它设施应当避免出现不易清洁的部位。</w:t>
      </w:r>
    </w:p>
    <w:p>
      <w:pPr>
        <w:ind w:firstLine="420"/>
        <w:rPr>
          <w:rFonts w:eastAsiaTheme="minorEastAsia" w:cstheme="minorHAnsi"/>
          <w:szCs w:val="21"/>
        </w:rPr>
      </w:pPr>
      <w:r>
        <w:rPr>
          <w:rFonts w:eastAsiaTheme="minorEastAsia" w:cstheme="minorHAnsi"/>
          <w:szCs w:val="21"/>
        </w:rPr>
        <w:t>中药饮片的</w:t>
      </w:r>
      <w:r>
        <w:rPr>
          <w:rFonts w:hint="eastAsia" w:eastAsiaTheme="minorEastAsia" w:cstheme="minorHAnsi"/>
          <w:szCs w:val="21"/>
        </w:rPr>
        <w:t>验收</w:t>
      </w:r>
      <w:r>
        <w:rPr>
          <w:rFonts w:eastAsiaTheme="minorEastAsia" w:cstheme="minorHAnsi"/>
          <w:szCs w:val="21"/>
        </w:rPr>
        <w:t>存放区域实行分区色标管理，设立待验区、合格品区、不合格品区、退货区、发货区，用国际通用的红、黄、绿颜色进行挂牌划线区分。红色代表不合格区；黄色代表退货区、待验区；绿色代表合格品区、发货区。</w:t>
      </w:r>
    </w:p>
    <w:p>
      <w:pPr>
        <w:pStyle w:val="5"/>
        <w:rPr>
          <w:rFonts w:asciiTheme="minorHAnsi" w:hAnsiTheme="minorHAnsi" w:eastAsiaTheme="minorEastAsia" w:cstheme="minorHAnsi"/>
        </w:rPr>
      </w:pPr>
      <w:r>
        <w:rPr>
          <w:rFonts w:asciiTheme="minorHAnsi" w:hAnsiTheme="minorHAnsi" w:eastAsiaTheme="minorEastAsia" w:cstheme="minorHAnsi"/>
        </w:rPr>
        <w:t>4.1.2 验收设施设备</w:t>
      </w:r>
    </w:p>
    <w:p>
      <w:pPr>
        <w:ind w:firstLine="420"/>
        <w:rPr>
          <w:rFonts w:eastAsiaTheme="minorEastAsia" w:cstheme="minorHAnsi"/>
          <w:szCs w:val="21"/>
        </w:rPr>
      </w:pPr>
      <w:r>
        <w:rPr>
          <w:rFonts w:eastAsiaTheme="minorEastAsia" w:cstheme="minorHAnsi"/>
          <w:szCs w:val="21"/>
        </w:rPr>
        <w:t>验收区应当配备完善的验收设施和工具，所用材质符合药用要求。验收设施和工具主要有剪刀、游标卡尺、直尺、放大镜、电子秤、筛网、紫外分析仪等。</w:t>
      </w:r>
    </w:p>
    <w:p>
      <w:pPr>
        <w:pStyle w:val="5"/>
        <w:rPr>
          <w:rFonts w:asciiTheme="minorHAnsi" w:hAnsiTheme="minorHAnsi" w:eastAsiaTheme="minorEastAsia" w:cstheme="minorHAnsi"/>
        </w:rPr>
      </w:pPr>
      <w:r>
        <w:rPr>
          <w:rFonts w:asciiTheme="minorHAnsi" w:hAnsiTheme="minorHAnsi" w:eastAsiaTheme="minorEastAsia" w:cstheme="minorHAnsi"/>
        </w:rPr>
        <w:t>4.1.3 其他</w:t>
      </w:r>
    </w:p>
    <w:p>
      <w:pPr>
        <w:ind w:firstLine="420"/>
        <w:rPr>
          <w:rFonts w:eastAsiaTheme="minorEastAsia" w:cstheme="minorHAnsi"/>
          <w:szCs w:val="21"/>
        </w:rPr>
      </w:pPr>
      <w:r>
        <w:rPr>
          <w:rFonts w:eastAsiaTheme="minorEastAsia" w:cstheme="minorHAnsi"/>
          <w:szCs w:val="21"/>
        </w:rPr>
        <w:t>有条件的医疗机构可以设置中药饮片检验室、标本室。</w:t>
      </w:r>
    </w:p>
    <w:p>
      <w:pPr>
        <w:pStyle w:val="4"/>
        <w:rPr>
          <w:rFonts w:eastAsiaTheme="minorEastAsia" w:cstheme="minorHAnsi"/>
        </w:rPr>
      </w:pPr>
      <w:bookmarkStart w:id="55" w:name="_Toc103549828"/>
      <w:r>
        <w:rPr>
          <w:rFonts w:eastAsiaTheme="minorEastAsia" w:cstheme="minorHAnsi"/>
        </w:rPr>
        <w:t>4.2人员资质</w:t>
      </w:r>
      <w:bookmarkEnd w:id="55"/>
    </w:p>
    <w:p>
      <w:pPr>
        <w:pStyle w:val="5"/>
        <w:rPr>
          <w:rFonts w:asciiTheme="minorHAnsi" w:hAnsiTheme="minorHAnsi" w:eastAsiaTheme="minorEastAsia" w:cstheme="minorHAnsi"/>
        </w:rPr>
      </w:pPr>
      <w:r>
        <w:rPr>
          <w:rFonts w:asciiTheme="minorHAnsi" w:hAnsiTheme="minorHAnsi" w:eastAsiaTheme="minorEastAsia" w:cstheme="minorHAnsi"/>
        </w:rPr>
        <w:t>4.2.1 资质要求</w:t>
      </w:r>
    </w:p>
    <w:p>
      <w:pPr>
        <w:ind w:firstLine="420"/>
        <w:rPr>
          <w:rFonts w:eastAsiaTheme="minorEastAsia" w:cstheme="minorHAnsi"/>
        </w:rPr>
      </w:pPr>
      <w:r>
        <w:rPr>
          <w:rFonts w:eastAsiaTheme="minorEastAsia" w:cstheme="minorHAnsi"/>
        </w:rPr>
        <w:t>负责中药饮片验收的，在二级及以上医院应当是具有中药学中级以上专业技术职称和饮片鉴别经验的人员。</w:t>
      </w:r>
    </w:p>
    <w:p>
      <w:pPr>
        <w:pStyle w:val="5"/>
        <w:rPr>
          <w:rFonts w:asciiTheme="minorHAnsi" w:hAnsiTheme="minorHAnsi" w:eastAsiaTheme="minorEastAsia" w:cstheme="minorHAnsi"/>
        </w:rPr>
      </w:pPr>
      <w:r>
        <w:rPr>
          <w:rFonts w:asciiTheme="minorHAnsi" w:hAnsiTheme="minorHAnsi" w:eastAsiaTheme="minorEastAsia" w:cstheme="minorHAnsi"/>
        </w:rPr>
        <w:t>4.2.2 健康要求</w:t>
      </w:r>
    </w:p>
    <w:p>
      <w:pPr>
        <w:ind w:firstLine="420"/>
        <w:rPr>
          <w:rFonts w:eastAsiaTheme="minorEastAsia" w:cstheme="minorHAnsi"/>
        </w:rPr>
      </w:pPr>
      <w:r>
        <w:rPr>
          <w:rFonts w:eastAsiaTheme="minorEastAsia" w:cstheme="minorHAnsi"/>
        </w:rPr>
        <w:t>患有传染病或者其他可能污染药品的疾病的人员，不得从事直接接触中药饮片的验收工作。医疗机构直接接触药品的中药饮片验收人员，应当每年进行健康检查。</w:t>
      </w:r>
      <w:r>
        <w:rPr>
          <w:rFonts w:eastAsiaTheme="minorEastAsia" w:cstheme="minorHAnsi"/>
          <w:szCs w:val="21"/>
        </w:rPr>
        <w:t xml:space="preserve"> </w:t>
      </w:r>
      <w:bookmarkEnd w:id="22"/>
      <w:bookmarkEnd w:id="23"/>
      <w:bookmarkStart w:id="56" w:name="_Hlk101643016"/>
      <w:bookmarkStart w:id="57" w:name="_Toc25261"/>
    </w:p>
    <w:bookmarkEnd w:id="56"/>
    <w:p>
      <w:pPr>
        <w:pStyle w:val="3"/>
        <w:rPr>
          <w:rFonts w:asciiTheme="minorHAnsi" w:hAnsiTheme="minorHAnsi" w:eastAsiaTheme="minorEastAsia" w:cstheme="minorHAnsi"/>
        </w:rPr>
      </w:pPr>
      <w:bookmarkStart w:id="58" w:name="_Toc103549829"/>
      <w:r>
        <w:rPr>
          <w:rFonts w:asciiTheme="minorHAnsi" w:hAnsiTheme="minorHAnsi" w:eastAsiaTheme="minorEastAsia" w:cstheme="minorHAnsi"/>
          <w:szCs w:val="21"/>
        </w:rPr>
        <w:t>5</w:t>
      </w:r>
      <w:bookmarkStart w:id="59" w:name="_Hlk106312787"/>
      <w:r>
        <w:rPr>
          <w:rFonts w:asciiTheme="minorHAnsi" w:hAnsiTheme="minorHAnsi" w:eastAsiaTheme="minorEastAsia" w:cstheme="minorHAnsi"/>
        </w:rPr>
        <w:t>验收内容和流程</w:t>
      </w:r>
      <w:bookmarkEnd w:id="58"/>
      <w:bookmarkEnd w:id="59"/>
    </w:p>
    <w:p>
      <w:pPr>
        <w:pStyle w:val="4"/>
        <w:rPr>
          <w:rFonts w:eastAsiaTheme="minorEastAsia" w:cstheme="minorHAnsi"/>
        </w:rPr>
      </w:pPr>
      <w:bookmarkStart w:id="60" w:name="_Toc103549830"/>
      <w:r>
        <w:rPr>
          <w:rFonts w:eastAsiaTheme="minorEastAsia" w:cstheme="minorHAnsi"/>
        </w:rPr>
        <w:t>5.1单据验收</w:t>
      </w:r>
      <w:bookmarkEnd w:id="60"/>
    </w:p>
    <w:p>
      <w:pPr>
        <w:widowControl/>
        <w:ind w:firstLine="420"/>
        <w:jc w:val="left"/>
        <w:rPr>
          <w:rFonts w:eastAsiaTheme="minorEastAsia" w:cstheme="minorHAnsi"/>
          <w:szCs w:val="21"/>
        </w:rPr>
      </w:pPr>
      <w:r>
        <w:rPr>
          <w:rFonts w:eastAsiaTheme="minorEastAsia" w:cstheme="minorHAnsi"/>
          <w:szCs w:val="21"/>
        </w:rPr>
        <w:t>（1）中药饮片到货时，验收人员应当根据采购计划和药品信息变更单核对随货同行单、发票及检验报告，做到货、票相符。</w:t>
      </w:r>
    </w:p>
    <w:p>
      <w:pPr>
        <w:widowControl/>
        <w:ind w:firstLine="420"/>
        <w:jc w:val="left"/>
        <w:rPr>
          <w:rFonts w:eastAsiaTheme="minorEastAsia" w:cstheme="minorHAnsi"/>
          <w:szCs w:val="21"/>
        </w:rPr>
      </w:pPr>
      <w:r>
        <w:rPr>
          <w:rFonts w:eastAsiaTheme="minorEastAsia" w:cstheme="minorHAnsi"/>
          <w:szCs w:val="21"/>
        </w:rPr>
        <w:t>（2）进口中药饮片还需</w:t>
      </w:r>
      <w:r>
        <w:rPr>
          <w:rFonts w:hint="eastAsia" w:eastAsiaTheme="minorEastAsia" w:cstheme="minorHAnsi"/>
          <w:szCs w:val="21"/>
        </w:rPr>
        <w:t>提供</w:t>
      </w:r>
      <w:r>
        <w:rPr>
          <w:rFonts w:eastAsiaTheme="minorEastAsia" w:cstheme="minorHAnsi"/>
          <w:szCs w:val="21"/>
        </w:rPr>
        <w:t>加盖供货单位质量管理机构原印章的该批号药品的《进口药品检验报告书》《进口药品注册证》（或《进口药材批件》）的复印件和《进口药品通关单》复印件。</w:t>
      </w:r>
    </w:p>
    <w:p>
      <w:pPr>
        <w:widowControl/>
        <w:ind w:firstLine="420"/>
        <w:jc w:val="left"/>
        <w:rPr>
          <w:rFonts w:eastAsiaTheme="minorEastAsia" w:cstheme="minorHAnsi"/>
          <w:szCs w:val="21"/>
        </w:rPr>
      </w:pPr>
      <w:r>
        <w:rPr>
          <w:rFonts w:eastAsiaTheme="minorEastAsia" w:cstheme="minorHAnsi"/>
          <w:szCs w:val="21"/>
        </w:rPr>
        <w:t>（3）实行批准文号管理的中药饮片，还应检查核对批准文号。</w:t>
      </w:r>
    </w:p>
    <w:p>
      <w:pPr>
        <w:widowControl/>
        <w:ind w:firstLine="420"/>
        <w:jc w:val="left"/>
        <w:rPr>
          <w:rFonts w:eastAsiaTheme="minorEastAsia" w:cstheme="minorHAnsi"/>
          <w:szCs w:val="21"/>
        </w:rPr>
      </w:pPr>
      <w:r>
        <w:rPr>
          <w:rFonts w:eastAsiaTheme="minorEastAsia" w:cstheme="minorHAnsi"/>
          <w:szCs w:val="21"/>
        </w:rPr>
        <w:t>（4）有失效期或保质期的中药饮片，还应检查其有效期或保质期。距失效期少于 6 个月或保质期不足 6 个月的不应入库。</w:t>
      </w:r>
    </w:p>
    <w:p>
      <w:pPr>
        <w:pStyle w:val="4"/>
        <w:rPr>
          <w:rFonts w:eastAsiaTheme="minorEastAsia" w:cstheme="minorHAnsi"/>
        </w:rPr>
      </w:pPr>
      <w:bookmarkStart w:id="61" w:name="_Toc103549831"/>
      <w:r>
        <w:rPr>
          <w:rFonts w:eastAsiaTheme="minorEastAsia" w:cstheme="minorHAnsi"/>
        </w:rPr>
        <w:t>5.2质量检查</w:t>
      </w:r>
      <w:bookmarkEnd w:id="61"/>
    </w:p>
    <w:p>
      <w:pPr>
        <w:ind w:firstLine="420"/>
        <w:rPr>
          <w:rFonts w:eastAsiaTheme="minorEastAsia" w:cstheme="minorHAnsi"/>
        </w:rPr>
      </w:pPr>
      <w:r>
        <w:rPr>
          <w:rFonts w:eastAsiaTheme="minorEastAsia" w:cstheme="minorHAnsi"/>
        </w:rPr>
        <w:t>质量检查包括中药饮片的包装和质量检查。通常采用抽检的方式进行。</w:t>
      </w:r>
    </w:p>
    <w:p>
      <w:pPr>
        <w:pStyle w:val="5"/>
        <w:rPr>
          <w:rFonts w:asciiTheme="minorHAnsi" w:hAnsiTheme="minorHAnsi" w:eastAsiaTheme="minorEastAsia" w:cstheme="minorHAnsi"/>
        </w:rPr>
      </w:pPr>
      <w:r>
        <w:rPr>
          <w:rFonts w:asciiTheme="minorHAnsi" w:hAnsiTheme="minorHAnsi" w:eastAsiaTheme="minorEastAsia" w:cstheme="minorHAnsi"/>
        </w:rPr>
        <w:t>5.2.1抽检取样</w:t>
      </w:r>
    </w:p>
    <w:p>
      <w:pPr>
        <w:ind w:firstLine="420"/>
        <w:rPr>
          <w:rFonts w:eastAsiaTheme="minorEastAsia" w:cstheme="minorHAnsi"/>
        </w:rPr>
      </w:pPr>
      <w:r>
        <w:rPr>
          <w:rFonts w:eastAsiaTheme="minorEastAsia" w:cstheme="minorHAnsi"/>
        </w:rPr>
        <w:t>（1）取样原则</w:t>
      </w:r>
    </w:p>
    <w:p>
      <w:pPr>
        <w:ind w:firstLine="420"/>
        <w:rPr>
          <w:rFonts w:eastAsiaTheme="minorEastAsia" w:cstheme="minorHAnsi"/>
        </w:rPr>
      </w:pPr>
      <w:r>
        <w:rPr>
          <w:rFonts w:eastAsiaTheme="minorEastAsia" w:cstheme="minorHAnsi"/>
        </w:rPr>
        <w:t>总包件数不足5件的，逐件取样；</w:t>
      </w:r>
    </w:p>
    <w:p>
      <w:pPr>
        <w:ind w:firstLine="420"/>
        <w:rPr>
          <w:rFonts w:eastAsiaTheme="minorEastAsia" w:cstheme="minorHAnsi"/>
        </w:rPr>
      </w:pPr>
      <w:r>
        <w:rPr>
          <w:rFonts w:eastAsiaTheme="minorEastAsia" w:cstheme="minorHAnsi"/>
        </w:rPr>
        <w:t>5</w:t>
      </w:r>
      <w:r>
        <w:rPr>
          <w:rFonts w:hint="eastAsia" w:ascii="微软雅黑" w:hAnsi="微软雅黑" w:eastAsia="微软雅黑" w:cs="微软雅黑"/>
        </w:rPr>
        <w:t>〜</w:t>
      </w:r>
      <w:r>
        <w:rPr>
          <w:rFonts w:eastAsiaTheme="minorEastAsia" w:cstheme="minorHAnsi"/>
        </w:rPr>
        <w:t>99件，随机抽5件取样；</w:t>
      </w:r>
    </w:p>
    <w:p>
      <w:pPr>
        <w:ind w:firstLine="420"/>
        <w:rPr>
          <w:rFonts w:eastAsiaTheme="minorEastAsia" w:cstheme="minorHAnsi"/>
        </w:rPr>
      </w:pPr>
      <w:r>
        <w:rPr>
          <w:rFonts w:eastAsiaTheme="minorEastAsia" w:cstheme="minorHAnsi"/>
        </w:rPr>
        <w:t>100</w:t>
      </w:r>
      <w:r>
        <w:rPr>
          <w:rFonts w:hint="eastAsia" w:ascii="微软雅黑" w:hAnsi="微软雅黑" w:eastAsia="微软雅黑" w:cs="微软雅黑"/>
        </w:rPr>
        <w:t>〜</w:t>
      </w:r>
      <w:r>
        <w:rPr>
          <w:rFonts w:eastAsiaTheme="minorEastAsia" w:cstheme="minorHAnsi"/>
        </w:rPr>
        <w:t>1000件，按5%比例取样；</w:t>
      </w:r>
    </w:p>
    <w:p>
      <w:pPr>
        <w:ind w:firstLine="420"/>
        <w:rPr>
          <w:rFonts w:eastAsiaTheme="minorEastAsia" w:cstheme="minorHAnsi"/>
        </w:rPr>
      </w:pPr>
      <w:r>
        <w:rPr>
          <w:rFonts w:eastAsiaTheme="minorEastAsia" w:cstheme="minorHAnsi"/>
        </w:rPr>
        <w:t>贵重药材和饮片，不论包件多少均逐件取样。</w:t>
      </w:r>
    </w:p>
    <w:p>
      <w:pPr>
        <w:ind w:firstLine="420"/>
        <w:rPr>
          <w:rFonts w:eastAsiaTheme="minorEastAsia" w:cstheme="minorHAnsi"/>
        </w:rPr>
      </w:pPr>
      <w:r>
        <w:rPr>
          <w:rFonts w:eastAsiaTheme="minorEastAsia" w:cstheme="minorHAnsi"/>
        </w:rPr>
        <w:t>取样后在货位卡上盖上“已取样”的专用章，作为中药饮片的已取样的质量状态。</w:t>
      </w:r>
    </w:p>
    <w:p>
      <w:pPr>
        <w:ind w:firstLine="420"/>
        <w:rPr>
          <w:rFonts w:eastAsiaTheme="minorEastAsia" w:cstheme="minorHAnsi"/>
        </w:rPr>
      </w:pPr>
      <w:r>
        <w:rPr>
          <w:rFonts w:eastAsiaTheme="minorEastAsia" w:cstheme="minorHAnsi"/>
        </w:rPr>
        <w:t>（2）取样量</w:t>
      </w:r>
    </w:p>
    <w:p>
      <w:pPr>
        <w:ind w:firstLine="420"/>
        <w:rPr>
          <w:rFonts w:eastAsiaTheme="minorEastAsia" w:cstheme="minorHAnsi"/>
        </w:rPr>
      </w:pPr>
      <w:r>
        <w:rPr>
          <w:rFonts w:eastAsiaTheme="minorEastAsia" w:cstheme="minorHAnsi"/>
        </w:rPr>
        <w:t>每一包件的取样量：</w:t>
      </w:r>
    </w:p>
    <w:p>
      <w:pPr>
        <w:ind w:firstLine="420"/>
        <w:rPr>
          <w:rFonts w:eastAsiaTheme="minorEastAsia" w:cstheme="minorHAnsi"/>
        </w:rPr>
      </w:pPr>
      <w:r>
        <w:rPr>
          <w:rFonts w:eastAsiaTheme="minorEastAsia" w:cstheme="minorHAnsi"/>
        </w:rPr>
        <w:t>一般饮片抽取100~500g；</w:t>
      </w:r>
    </w:p>
    <w:p>
      <w:pPr>
        <w:ind w:firstLine="420"/>
        <w:rPr>
          <w:rFonts w:eastAsiaTheme="minorEastAsia" w:cstheme="minorHAnsi"/>
        </w:rPr>
      </w:pPr>
      <w:r>
        <w:rPr>
          <w:rFonts w:eastAsiaTheme="minorEastAsia" w:cstheme="minorHAnsi"/>
        </w:rPr>
        <w:t>粉未状饮片（例如蒲黄）抽取25~50g；</w:t>
      </w:r>
    </w:p>
    <w:p>
      <w:pPr>
        <w:ind w:firstLine="420"/>
        <w:rPr>
          <w:rFonts w:eastAsiaTheme="minorEastAsia" w:cstheme="minorHAnsi"/>
        </w:rPr>
      </w:pPr>
      <w:r>
        <w:rPr>
          <w:rFonts w:eastAsiaTheme="minorEastAsia" w:cstheme="minorHAnsi"/>
        </w:rPr>
        <w:t>贵</w:t>
      </w:r>
      <w:r>
        <w:rPr>
          <w:rFonts w:hint="eastAsia" w:eastAsiaTheme="minorEastAsia" w:cstheme="minorHAnsi"/>
        </w:rPr>
        <w:t>细</w:t>
      </w:r>
      <w:r>
        <w:rPr>
          <w:rFonts w:eastAsiaTheme="minorEastAsia" w:cstheme="minorHAnsi"/>
        </w:rPr>
        <w:t>饮片</w:t>
      </w:r>
      <w:r>
        <w:rPr>
          <w:rFonts w:hint="eastAsia" w:eastAsiaTheme="minorEastAsia" w:cstheme="minorHAnsi"/>
        </w:rPr>
        <w:t>一般</w:t>
      </w:r>
      <w:r>
        <w:rPr>
          <w:rFonts w:eastAsiaTheme="minorEastAsia" w:cstheme="minorHAnsi"/>
        </w:rPr>
        <w:t>抽取2-5g</w:t>
      </w:r>
      <w:r>
        <w:rPr>
          <w:rFonts w:hint="eastAsia" w:eastAsiaTheme="minorEastAsia" w:cstheme="minorHAnsi"/>
        </w:rPr>
        <w:t>，</w:t>
      </w:r>
      <w:r>
        <w:rPr>
          <w:rFonts w:eastAsiaTheme="minorEastAsia" w:cstheme="minorHAnsi"/>
        </w:rPr>
        <w:t>。</w:t>
      </w:r>
    </w:p>
    <w:p>
      <w:pPr>
        <w:ind w:firstLine="420"/>
        <w:rPr>
          <w:rFonts w:eastAsiaTheme="minorEastAsia" w:cstheme="minorHAnsi"/>
        </w:rPr>
      </w:pPr>
      <w:r>
        <w:rPr>
          <w:rFonts w:eastAsiaTheme="minorEastAsia" w:cstheme="minorHAnsi"/>
        </w:rPr>
        <w:t>（3）取样方法</w:t>
      </w:r>
    </w:p>
    <w:p>
      <w:pPr>
        <w:ind w:firstLine="420"/>
        <w:rPr>
          <w:rFonts w:eastAsiaTheme="minorEastAsia" w:cstheme="minorHAnsi"/>
        </w:rPr>
      </w:pPr>
      <w:r>
        <w:rPr>
          <w:rFonts w:eastAsiaTheme="minorEastAsia" w:cstheme="minorHAnsi"/>
        </w:rPr>
        <w:t>散装饮片取样：随机抽取2包进行检查，每一包件至少在2~3个不同部位各取样品1份，包件大的应从10cm以下的深处在不同部位分别抽取；对包件较大或个体较大的药材，根据实际情况抽取有代表性的样品。</w:t>
      </w:r>
    </w:p>
    <w:p>
      <w:pPr>
        <w:ind w:firstLine="420"/>
        <w:rPr>
          <w:rFonts w:eastAsiaTheme="minorEastAsia" w:cstheme="minorHAnsi"/>
        </w:rPr>
      </w:pPr>
      <w:r>
        <w:rPr>
          <w:rFonts w:eastAsiaTheme="minorEastAsia" w:cstheme="minorHAnsi"/>
        </w:rPr>
        <w:t>小包装中药饮片取样：对抽取的每一包件，随机抽取2</w:t>
      </w:r>
      <w:r>
        <w:rPr>
          <w:rFonts w:hint="eastAsia" w:eastAsiaTheme="minorEastAsia" w:cstheme="minorHAnsi"/>
        </w:rPr>
        <w:t>个</w:t>
      </w:r>
      <w:r>
        <w:rPr>
          <w:rFonts w:eastAsiaTheme="minorEastAsia" w:cstheme="minorHAnsi"/>
        </w:rPr>
        <w:t>中包装，再从抽取的每个中包装中不同部位抽取2个最小包装进行检查。</w:t>
      </w:r>
    </w:p>
    <w:p>
      <w:pPr>
        <w:pStyle w:val="5"/>
        <w:rPr>
          <w:rFonts w:asciiTheme="minorHAnsi" w:hAnsiTheme="minorHAnsi" w:eastAsiaTheme="minorEastAsia" w:cstheme="minorHAnsi"/>
        </w:rPr>
      </w:pPr>
      <w:r>
        <w:rPr>
          <w:rFonts w:asciiTheme="minorHAnsi" w:hAnsiTheme="minorHAnsi" w:eastAsiaTheme="minorEastAsia" w:cstheme="minorHAnsi"/>
        </w:rPr>
        <w:t>5.2.2包装检查</w:t>
      </w:r>
    </w:p>
    <w:p>
      <w:pPr>
        <w:widowControl/>
        <w:ind w:firstLine="420"/>
        <w:jc w:val="left"/>
        <w:rPr>
          <w:rFonts w:eastAsiaTheme="minorEastAsia" w:cstheme="minorHAnsi"/>
          <w:szCs w:val="21"/>
        </w:rPr>
      </w:pPr>
      <w:r>
        <w:rPr>
          <w:rFonts w:eastAsiaTheme="minorEastAsia" w:cstheme="minorHAnsi"/>
          <w:szCs w:val="21"/>
        </w:rPr>
        <w:t>（1）</w:t>
      </w:r>
      <w:r>
        <w:rPr>
          <w:rFonts w:eastAsiaTheme="minorEastAsia" w:cstheme="minorHAnsi"/>
        </w:rPr>
        <w:t>包装完整性检查</w:t>
      </w:r>
    </w:p>
    <w:p>
      <w:pPr>
        <w:widowControl/>
        <w:ind w:firstLine="420"/>
        <w:jc w:val="left"/>
        <w:rPr>
          <w:rFonts w:eastAsiaTheme="minorEastAsia" w:cstheme="minorHAnsi"/>
          <w:szCs w:val="21"/>
        </w:rPr>
      </w:pPr>
      <w:r>
        <w:rPr>
          <w:rFonts w:eastAsiaTheme="minorEastAsia" w:cstheme="minorHAnsi"/>
          <w:szCs w:val="21"/>
        </w:rPr>
        <w:t>检查中药饮片包装的完整性，有无水渍</w:t>
      </w:r>
      <w:r>
        <w:rPr>
          <w:rFonts w:hint="eastAsia" w:eastAsiaTheme="minorEastAsia" w:cstheme="minorHAnsi"/>
          <w:szCs w:val="21"/>
        </w:rPr>
        <w:t>、</w:t>
      </w:r>
      <w:r>
        <w:rPr>
          <w:rFonts w:eastAsiaTheme="minorEastAsia" w:cstheme="minorHAnsi"/>
          <w:szCs w:val="21"/>
        </w:rPr>
        <w:t>破损及污染情况。对存在封口不牢、标签污损、有明显重量差异或外观异常等情况的，至少再加一倍抽样数量进行检查，如仍不合格，应予以拒收。</w:t>
      </w:r>
    </w:p>
    <w:p>
      <w:pPr>
        <w:widowControl/>
        <w:ind w:firstLine="420"/>
        <w:jc w:val="left"/>
        <w:rPr>
          <w:rFonts w:eastAsiaTheme="minorEastAsia" w:cstheme="minorHAnsi"/>
        </w:rPr>
      </w:pPr>
      <w:r>
        <w:rPr>
          <w:rFonts w:eastAsiaTheme="minorEastAsia" w:cstheme="minorHAnsi"/>
          <w:szCs w:val="21"/>
        </w:rPr>
        <w:t>（2）</w:t>
      </w:r>
      <w:r>
        <w:rPr>
          <w:rFonts w:eastAsiaTheme="minorEastAsia" w:cstheme="minorHAnsi"/>
        </w:rPr>
        <w:t>包装信息检查</w:t>
      </w:r>
    </w:p>
    <w:p>
      <w:pPr>
        <w:widowControl/>
        <w:ind w:firstLine="420"/>
        <w:jc w:val="left"/>
        <w:rPr>
          <w:rFonts w:eastAsiaTheme="minorEastAsia" w:cstheme="minorHAnsi"/>
          <w:szCs w:val="21"/>
        </w:rPr>
      </w:pPr>
      <w:r>
        <w:rPr>
          <w:rFonts w:eastAsiaTheme="minorEastAsia" w:cstheme="minorHAnsi"/>
          <w:szCs w:val="21"/>
        </w:rPr>
        <w:t>包装标签所记载的中药饮片的品名、产地、生产企业、产品批号、生产日期、等级等内容与随货同行单、质量检验报告书中所记载的一致。中药饮片名称应使用《中国药典》</w:t>
      </w:r>
      <w:r>
        <w:rPr>
          <w:rFonts w:hint="eastAsia" w:eastAsiaTheme="minorEastAsia" w:cstheme="minorHAnsi"/>
        </w:rPr>
        <w:t>《</w:t>
      </w:r>
      <w:r>
        <w:rPr>
          <w:rFonts w:eastAsiaTheme="minorEastAsia" w:cstheme="minorHAnsi"/>
        </w:rPr>
        <w:t>全国中药饮片炮制规范</w:t>
      </w:r>
      <w:r>
        <w:rPr>
          <w:rFonts w:hint="eastAsia" w:eastAsiaTheme="minorEastAsia" w:cstheme="minorHAnsi"/>
        </w:rPr>
        <w:t>》</w:t>
      </w:r>
      <w:r>
        <w:rPr>
          <w:rFonts w:eastAsiaTheme="minorEastAsia" w:cstheme="minorHAnsi"/>
          <w:szCs w:val="21"/>
        </w:rPr>
        <w:t>、各省、市、自治区《中药饮片炮制规范》所载名称或《中药饮片处方用名规范》《中药饮片处方应付规范》的中药饮片名称。</w:t>
      </w:r>
    </w:p>
    <w:p>
      <w:pPr>
        <w:pStyle w:val="5"/>
        <w:rPr>
          <w:rFonts w:asciiTheme="minorHAnsi" w:hAnsiTheme="minorHAnsi" w:eastAsiaTheme="minorEastAsia" w:cstheme="minorHAnsi"/>
        </w:rPr>
      </w:pPr>
      <w:r>
        <w:rPr>
          <w:rFonts w:asciiTheme="minorHAnsi" w:hAnsiTheme="minorHAnsi" w:eastAsiaTheme="minorEastAsia" w:cstheme="minorHAnsi"/>
        </w:rPr>
        <w:t>5.2.3饮片质量检查</w:t>
      </w:r>
    </w:p>
    <w:p>
      <w:pPr>
        <w:ind w:firstLine="420"/>
        <w:rPr>
          <w:rFonts w:eastAsiaTheme="minorEastAsia" w:cstheme="minorHAnsi"/>
        </w:rPr>
      </w:pPr>
      <w:r>
        <w:rPr>
          <w:rFonts w:eastAsiaTheme="minorEastAsia" w:cstheme="minorHAnsi"/>
        </w:rPr>
        <w:t>饮片质量检查主要是对照采购样品的等级、质量开展验收检查。验收项目主要分为常规鉴别项目和检验项目，具体见附录A。常规鉴别项目主要有</w:t>
      </w:r>
      <w:r>
        <w:rPr>
          <w:rFonts w:eastAsiaTheme="minorEastAsia" w:cstheme="minorHAnsi"/>
          <w:szCs w:val="21"/>
        </w:rPr>
        <w:t>检变质、辨来源、辨性状（包括形状、大小、色泽、质地、表面、断面、气味、</w:t>
      </w:r>
      <w:r>
        <w:rPr>
          <w:rFonts w:eastAsiaTheme="minorEastAsia" w:cstheme="minorHAnsi"/>
        </w:rPr>
        <w:t>片型</w:t>
      </w:r>
      <w:r>
        <w:rPr>
          <w:rFonts w:eastAsiaTheme="minorEastAsia" w:cstheme="minorHAnsi"/>
          <w:szCs w:val="21"/>
        </w:rPr>
        <w:t>等）、</w:t>
      </w:r>
      <w:r>
        <w:rPr>
          <w:rFonts w:eastAsiaTheme="minorEastAsia" w:cstheme="minorHAnsi"/>
        </w:rPr>
        <w:t>检杂质、火试、水试、荧光鉴别等，常用中药饮片的常规鉴别项目见附录B。</w:t>
      </w:r>
    </w:p>
    <w:p>
      <w:pPr>
        <w:ind w:firstLine="420"/>
        <w:rPr>
          <w:rFonts w:eastAsiaTheme="minorEastAsia" w:cstheme="minorHAnsi"/>
        </w:rPr>
      </w:pPr>
      <w:r>
        <w:rPr>
          <w:rFonts w:eastAsiaTheme="minorEastAsia" w:cstheme="minorHAnsi"/>
        </w:rPr>
        <w:t>对常规鉴别有异议的需进一步开展检验项目检查。检验项目主要有</w:t>
      </w:r>
      <w:r>
        <w:rPr>
          <w:rFonts w:eastAsiaTheme="minorEastAsia" w:cstheme="minorHAnsi"/>
          <w:szCs w:val="21"/>
        </w:rPr>
        <w:t>水分、灰分、重金属及有害元素检查、农药残留检查、浸出物检查、显微鉴别、薄层鉴别、理化鉴别、含量测定等。</w:t>
      </w:r>
      <w:r>
        <w:rPr>
          <w:rFonts w:eastAsiaTheme="minorEastAsia" w:cstheme="minorHAnsi"/>
        </w:rPr>
        <w:t>如检查项为生产企业质量检验报告单所注内容，需与质量检测报告单相符。未被质量检测报告单标注的检查项，应符合《中国药典》</w:t>
      </w:r>
      <w:r>
        <w:rPr>
          <w:rFonts w:hint="eastAsia" w:eastAsiaTheme="minorEastAsia" w:cstheme="minorHAnsi"/>
        </w:rPr>
        <w:t>《</w:t>
      </w:r>
      <w:r>
        <w:rPr>
          <w:rFonts w:eastAsiaTheme="minorEastAsia" w:cstheme="minorHAnsi"/>
        </w:rPr>
        <w:t>全国中药饮片炮制规范</w:t>
      </w:r>
      <w:r>
        <w:rPr>
          <w:rFonts w:hint="eastAsia" w:eastAsiaTheme="minorEastAsia" w:cstheme="minorHAnsi"/>
        </w:rPr>
        <w:t>》</w:t>
      </w:r>
      <w:r>
        <w:rPr>
          <w:rFonts w:eastAsiaTheme="minorEastAsia" w:cstheme="minorHAnsi"/>
        </w:rPr>
        <w:t>或各省、市、自治区中药饮片炮制规范各饮片检查项下规定。选用标准的优先顺序为：《中国药典》所载标准＞全国中药饮片炮制规范＞河南省中药饮片炮制规范＞其他省、市、自治区中药饮片炮制规范＞河南省中药材标准＞其他省、市、自治区药材标准。</w:t>
      </w:r>
    </w:p>
    <w:p>
      <w:pPr>
        <w:ind w:firstLine="420"/>
        <w:rPr>
          <w:rFonts w:eastAsiaTheme="minorEastAsia" w:cstheme="minorHAnsi"/>
        </w:rPr>
      </w:pPr>
      <w:r>
        <w:rPr>
          <w:rFonts w:eastAsiaTheme="minorEastAsia" w:cstheme="minorHAnsi"/>
        </w:rPr>
        <w:t>对验收的中药饮片质量有疑义需要检定的，应当委托国家认定的药检部门进行检定。</w:t>
      </w:r>
    </w:p>
    <w:p>
      <w:pPr>
        <w:pStyle w:val="4"/>
        <w:rPr>
          <w:rFonts w:eastAsiaTheme="minorEastAsia" w:cstheme="minorHAnsi"/>
        </w:rPr>
      </w:pPr>
      <w:bookmarkStart w:id="62" w:name="_Toc103549832"/>
      <w:r>
        <w:rPr>
          <w:rFonts w:eastAsiaTheme="minorEastAsia" w:cstheme="minorHAnsi"/>
        </w:rPr>
        <w:t>5.3数量验收</w:t>
      </w:r>
      <w:bookmarkEnd w:id="62"/>
    </w:p>
    <w:p>
      <w:pPr>
        <w:ind w:firstLine="420"/>
        <w:rPr>
          <w:rFonts w:eastAsiaTheme="minorEastAsia" w:cstheme="minorHAnsi"/>
        </w:rPr>
      </w:pPr>
      <w:r>
        <w:rPr>
          <w:rFonts w:eastAsiaTheme="minorEastAsia" w:cstheme="minorHAnsi"/>
        </w:rPr>
        <w:t>验收数量根据采购计划单和随货同行单，对该批中药饮片进行计数和称量验收。</w:t>
      </w:r>
    </w:p>
    <w:p>
      <w:pPr>
        <w:pStyle w:val="4"/>
        <w:rPr>
          <w:rFonts w:eastAsiaTheme="minorEastAsia" w:cstheme="minorHAnsi"/>
        </w:rPr>
      </w:pPr>
      <w:bookmarkStart w:id="63" w:name="_Toc103549833"/>
      <w:r>
        <w:rPr>
          <w:rFonts w:eastAsiaTheme="minorEastAsia" w:cstheme="minorHAnsi"/>
        </w:rPr>
        <w:t>5.4结果判定及处理</w:t>
      </w:r>
      <w:bookmarkEnd w:id="63"/>
      <w:r>
        <w:rPr>
          <w:rFonts w:eastAsiaTheme="minorEastAsia" w:cstheme="minorHAnsi"/>
        </w:rPr>
        <w:t xml:space="preserve"> </w:t>
      </w:r>
    </w:p>
    <w:p>
      <w:pPr>
        <w:widowControl/>
        <w:ind w:firstLine="420"/>
        <w:jc w:val="left"/>
        <w:rPr>
          <w:rFonts w:eastAsiaTheme="minorEastAsia" w:cstheme="minorHAnsi"/>
          <w:szCs w:val="21"/>
        </w:rPr>
      </w:pPr>
      <w:r>
        <w:rPr>
          <w:rFonts w:eastAsiaTheme="minorEastAsia" w:cstheme="minorHAnsi"/>
          <w:szCs w:val="21"/>
        </w:rPr>
        <w:t>中药饮片采购验收单据齐全，质量和数量符合采购计划或药品信息变更单要求的为验收合格，可以办理入库手续。仅单据验收不合格的，待补齐单据并核验合格后，可判定验收合格，办理入库手续。数量验收不合格的，配送企业需办理药品信息变更手续，经审核同意后，可视为合格，办理入库手续；如配送数量少于计划审批量，在约定补货期限的前提下，可办理此部分中药饮片的入库手续。</w:t>
      </w:r>
    </w:p>
    <w:p>
      <w:pPr>
        <w:widowControl/>
        <w:ind w:firstLine="420"/>
        <w:jc w:val="left"/>
        <w:rPr>
          <w:rFonts w:eastAsiaTheme="minorEastAsia" w:cstheme="minorHAnsi"/>
          <w:szCs w:val="21"/>
        </w:rPr>
      </w:pPr>
      <w:r>
        <w:rPr>
          <w:rFonts w:eastAsiaTheme="minorEastAsia" w:cstheme="minorHAnsi"/>
          <w:szCs w:val="21"/>
        </w:rPr>
        <w:t>质量检查不合格者，</w:t>
      </w:r>
      <w:r>
        <w:rPr>
          <w:rFonts w:eastAsiaTheme="minorEastAsia" w:cstheme="minorHAnsi"/>
        </w:rPr>
        <w:t>应拒收，并记录</w:t>
      </w:r>
      <w:r>
        <w:rPr>
          <w:rFonts w:eastAsiaTheme="minorEastAsia" w:cstheme="minorHAnsi"/>
          <w:szCs w:val="21"/>
        </w:rPr>
        <w:t>。不合格饮片应存放在不合格饮片区，并及时与相关方联系。</w:t>
      </w:r>
    </w:p>
    <w:p>
      <w:pPr>
        <w:pStyle w:val="4"/>
        <w:rPr>
          <w:rFonts w:eastAsiaTheme="minorEastAsia" w:cstheme="minorHAnsi"/>
        </w:rPr>
      </w:pPr>
      <w:bookmarkStart w:id="64" w:name="_Toc103549834"/>
      <w:r>
        <w:rPr>
          <w:rFonts w:eastAsiaTheme="minorEastAsia" w:cstheme="minorHAnsi"/>
        </w:rPr>
        <w:t>5.5验收记录</w:t>
      </w:r>
      <w:bookmarkEnd w:id="64"/>
    </w:p>
    <w:p>
      <w:pPr>
        <w:widowControl/>
        <w:ind w:firstLine="420"/>
        <w:jc w:val="left"/>
        <w:rPr>
          <w:rFonts w:eastAsiaTheme="minorEastAsia" w:cstheme="minorHAnsi"/>
          <w:szCs w:val="21"/>
        </w:rPr>
      </w:pPr>
      <w:r>
        <w:rPr>
          <w:rFonts w:eastAsiaTheme="minorEastAsia" w:cstheme="minorHAnsi"/>
          <w:szCs w:val="21"/>
        </w:rPr>
        <w:t>验收人员应及时如实填写《中药饮片入库验收记录表》，并填写验收结论，签署姓名。</w:t>
      </w:r>
      <w:bookmarkStart w:id="65" w:name="_Hlk101651245"/>
      <w:r>
        <w:rPr>
          <w:rFonts w:eastAsiaTheme="minorEastAsia" w:cstheme="minorHAnsi"/>
          <w:szCs w:val="21"/>
        </w:rPr>
        <w:t>贵细、毒性、麻醉和精神类中药饮片</w:t>
      </w:r>
      <w:bookmarkEnd w:id="65"/>
      <w:r>
        <w:rPr>
          <w:rFonts w:eastAsiaTheme="minorEastAsia" w:cstheme="minorHAnsi"/>
          <w:szCs w:val="21"/>
        </w:rPr>
        <w:t>需至少双人验收、货到即验，清点验收到最小包装，验收记录双人签字。</w:t>
      </w:r>
    </w:p>
    <w:p>
      <w:pPr>
        <w:widowControl/>
        <w:ind w:firstLine="420"/>
        <w:jc w:val="left"/>
        <w:rPr>
          <w:rFonts w:eastAsiaTheme="minorEastAsia" w:cstheme="minorHAnsi"/>
          <w:szCs w:val="21"/>
        </w:rPr>
      </w:pPr>
      <w:r>
        <w:rPr>
          <w:rFonts w:eastAsiaTheme="minorEastAsia" w:cstheme="minorHAnsi"/>
          <w:szCs w:val="21"/>
        </w:rPr>
        <w:t>验收记录必须完整、准确、字迹清楚。验收记录收集整理后按月交医疗机构药学管理部门。验收记录保存至超过饮片有效期1年，但不得少于3年。贵细、</w:t>
      </w:r>
      <w:bookmarkStart w:id="66" w:name="_Hlk101651286"/>
      <w:r>
        <w:rPr>
          <w:rFonts w:eastAsiaTheme="minorEastAsia" w:cstheme="minorHAnsi"/>
          <w:szCs w:val="21"/>
        </w:rPr>
        <w:t>毒性、麻醉和精神类中药饮片，</w:t>
      </w:r>
      <w:bookmarkEnd w:id="66"/>
      <w:r>
        <w:rPr>
          <w:rFonts w:eastAsiaTheme="minorEastAsia" w:cstheme="minorHAnsi"/>
          <w:szCs w:val="21"/>
        </w:rPr>
        <w:t>验收入库记录应采用专用账本，专用账册的保存期限应当在有效期满之日后不少于5年。</w:t>
      </w:r>
    </w:p>
    <w:p>
      <w:pPr>
        <w:widowControl/>
        <w:spacing w:line="240" w:lineRule="auto"/>
        <w:ind w:firstLine="0" w:firstLineChars="0"/>
        <w:jc w:val="left"/>
        <w:rPr>
          <w:rFonts w:eastAsiaTheme="minorEastAsia" w:cstheme="minorHAnsi"/>
          <w:b/>
          <w:bCs/>
          <w:szCs w:val="28"/>
        </w:rPr>
      </w:pPr>
      <w:r>
        <w:rPr>
          <w:rFonts w:eastAsiaTheme="minorEastAsia" w:cstheme="minorHAnsi"/>
        </w:rPr>
        <w:br w:type="page"/>
      </w:r>
    </w:p>
    <w:p>
      <w:pPr>
        <w:pStyle w:val="3"/>
        <w:ind w:firstLine="562"/>
        <w:jc w:val="center"/>
        <w:rPr>
          <w:rFonts w:asciiTheme="minorHAnsi" w:hAnsiTheme="minorHAnsi" w:eastAsiaTheme="minorEastAsia" w:cstheme="minorHAnsi"/>
        </w:rPr>
      </w:pPr>
      <w:bookmarkStart w:id="67" w:name="_Toc103549835"/>
      <w:r>
        <w:rPr>
          <w:rFonts w:asciiTheme="minorHAnsi" w:hAnsiTheme="minorHAnsi" w:eastAsiaTheme="minorEastAsia" w:cstheme="minorHAnsi"/>
        </w:rPr>
        <w:t>附录A：中药饮片质量验收主要项目和要求</w:t>
      </w:r>
      <w:bookmarkEnd w:id="67"/>
    </w:p>
    <w:p>
      <w:pPr>
        <w:pStyle w:val="4"/>
        <w:ind w:firstLine="422"/>
        <w:rPr>
          <w:rFonts w:eastAsiaTheme="minorEastAsia" w:cstheme="minorHAnsi"/>
        </w:rPr>
      </w:pPr>
      <w:bookmarkStart w:id="68" w:name="_Toc103549836"/>
      <w:r>
        <w:rPr>
          <w:rFonts w:eastAsiaTheme="minorEastAsia" w:cstheme="minorHAnsi"/>
        </w:rPr>
        <w:t>1 常规鉴别项目</w:t>
      </w:r>
      <w:bookmarkEnd w:id="68"/>
    </w:p>
    <w:p>
      <w:pPr>
        <w:widowControl/>
        <w:ind w:left="420" w:firstLine="420"/>
        <w:jc w:val="left"/>
        <w:rPr>
          <w:rFonts w:eastAsiaTheme="minorEastAsia" w:cstheme="minorHAnsi"/>
          <w:szCs w:val="21"/>
        </w:rPr>
      </w:pPr>
      <w:r>
        <w:rPr>
          <w:rFonts w:eastAsiaTheme="minorEastAsia" w:cstheme="minorHAnsi"/>
        </w:rPr>
        <w:t>常规鉴别项目主要有</w:t>
      </w:r>
      <w:r>
        <w:rPr>
          <w:rFonts w:eastAsiaTheme="minorEastAsia" w:cstheme="minorHAnsi"/>
          <w:szCs w:val="21"/>
        </w:rPr>
        <w:t>检变质、辨来源、辨性状（包括形状、大小、色泽、质地、表面、断面、气味、</w:t>
      </w:r>
      <w:r>
        <w:rPr>
          <w:rFonts w:eastAsiaTheme="minorEastAsia" w:cstheme="minorHAnsi"/>
        </w:rPr>
        <w:t>片型</w:t>
      </w:r>
      <w:r>
        <w:rPr>
          <w:rFonts w:eastAsiaTheme="minorEastAsia" w:cstheme="minorHAnsi"/>
          <w:szCs w:val="21"/>
        </w:rPr>
        <w:t>等）、</w:t>
      </w:r>
      <w:r>
        <w:rPr>
          <w:rFonts w:eastAsiaTheme="minorEastAsia" w:cstheme="minorHAnsi"/>
        </w:rPr>
        <w:t>检杂质、火试、水试、荧光鉴别等。具体要求如下：</w:t>
      </w:r>
    </w:p>
    <w:p>
      <w:pPr>
        <w:widowControl/>
        <w:ind w:firstLine="420"/>
        <w:jc w:val="left"/>
        <w:rPr>
          <w:rFonts w:eastAsiaTheme="minorEastAsia" w:cstheme="minorHAnsi"/>
          <w:szCs w:val="21"/>
        </w:rPr>
      </w:pPr>
      <w:r>
        <w:rPr>
          <w:rFonts w:eastAsiaTheme="minorEastAsia" w:cstheme="minorHAnsi"/>
          <w:szCs w:val="21"/>
        </w:rPr>
        <w:t>1.1 检变质：应无虫蛀、霉变、走油、变色、变味、分解、挥发、风化、潮解、腐烂等现象。可借助放大镜或体视镜观察。种子果实类及个体大的药材，必要时可破开检查。</w:t>
      </w:r>
    </w:p>
    <w:p>
      <w:pPr>
        <w:widowControl/>
        <w:ind w:firstLine="420"/>
        <w:jc w:val="left"/>
        <w:rPr>
          <w:rFonts w:eastAsiaTheme="minorEastAsia" w:cstheme="minorHAnsi"/>
          <w:szCs w:val="21"/>
        </w:rPr>
      </w:pPr>
      <w:r>
        <w:rPr>
          <w:rFonts w:eastAsiaTheme="minorEastAsia" w:cstheme="minorHAnsi"/>
          <w:szCs w:val="21"/>
        </w:rPr>
        <w:t>1.2辨来源：饮片的来源、药用部位应符合法定标准及使用单位的品种及等级要求。</w:t>
      </w:r>
    </w:p>
    <w:p>
      <w:pPr>
        <w:widowControl/>
        <w:ind w:firstLine="420"/>
        <w:jc w:val="left"/>
        <w:rPr>
          <w:rFonts w:eastAsiaTheme="minorEastAsia" w:cstheme="minorHAnsi"/>
          <w:szCs w:val="21"/>
        </w:rPr>
      </w:pPr>
      <w:r>
        <w:rPr>
          <w:rFonts w:eastAsiaTheme="minorEastAsia" w:cstheme="minorHAnsi"/>
          <w:szCs w:val="21"/>
        </w:rPr>
        <w:t>1.3辨性状</w:t>
      </w:r>
    </w:p>
    <w:p>
      <w:pPr>
        <w:widowControl/>
        <w:ind w:firstLine="420"/>
        <w:jc w:val="left"/>
        <w:rPr>
          <w:rFonts w:eastAsiaTheme="minorEastAsia" w:cstheme="minorHAnsi"/>
          <w:szCs w:val="21"/>
        </w:rPr>
      </w:pPr>
      <w:r>
        <w:rPr>
          <w:rFonts w:eastAsiaTheme="minorEastAsia" w:cstheme="minorHAnsi"/>
          <w:szCs w:val="21"/>
        </w:rPr>
        <w:t>（1）看形状：一般不需要预处理，如观察皱缩的全草、叶或花类时，可先浸湿使软化后，展平，再观察；观察某些果实、种子类时，如有必要可浸软后，取下果皮或种皮，以观察内部特征。可借助放大镜或体视镜观察。</w:t>
      </w:r>
    </w:p>
    <w:p>
      <w:pPr>
        <w:widowControl/>
        <w:ind w:firstLine="420"/>
        <w:jc w:val="left"/>
        <w:rPr>
          <w:rFonts w:eastAsiaTheme="minorEastAsia" w:cstheme="minorHAnsi"/>
          <w:szCs w:val="21"/>
        </w:rPr>
      </w:pPr>
      <w:r>
        <w:rPr>
          <w:rFonts w:eastAsiaTheme="minorEastAsia" w:cstheme="minorHAnsi"/>
          <w:szCs w:val="21"/>
        </w:rPr>
        <w:t>（2）量大小：量饮片的长短、粗细（直径）和厚薄。测量时应用毫米刻度尺，对细小的种子或果实类，可将每 10 粒种子紧密排成一行，测量后求其平均值。高于或低于规定数值不得过 3%。也可以用游标卡尺测量。</w:t>
      </w:r>
    </w:p>
    <w:p>
      <w:pPr>
        <w:widowControl/>
        <w:ind w:firstLine="420"/>
        <w:jc w:val="left"/>
        <w:rPr>
          <w:rFonts w:eastAsiaTheme="minorEastAsia" w:cstheme="minorHAnsi"/>
          <w:szCs w:val="21"/>
        </w:rPr>
      </w:pPr>
      <w:r>
        <w:rPr>
          <w:rFonts w:eastAsiaTheme="minorEastAsia" w:cstheme="minorHAnsi"/>
          <w:szCs w:val="21"/>
        </w:rPr>
        <w:t>（3）观色泽：应在自然光线下或日光下观察饮片颜色及光泽度，有些可以借助紫外荧光灯观察。</w:t>
      </w:r>
    </w:p>
    <w:p>
      <w:pPr>
        <w:widowControl/>
        <w:ind w:firstLine="420"/>
        <w:jc w:val="left"/>
        <w:rPr>
          <w:rFonts w:eastAsiaTheme="minorEastAsia" w:cstheme="minorHAnsi"/>
          <w:szCs w:val="21"/>
        </w:rPr>
      </w:pPr>
      <w:r>
        <w:rPr>
          <w:rFonts w:eastAsiaTheme="minorEastAsia" w:cstheme="minorHAnsi"/>
          <w:szCs w:val="21"/>
        </w:rPr>
        <w:t>（4）查表面：观察饮片内表面、外表面、上表面和下表面的光滑、粗糙、皮孔、毛茸、皱纹、鳞叶及附属物等外观特征。细微特征可借助放大镜或体视镜观察。</w:t>
      </w:r>
    </w:p>
    <w:p>
      <w:pPr>
        <w:widowControl/>
        <w:ind w:firstLine="420"/>
        <w:jc w:val="left"/>
        <w:rPr>
          <w:rFonts w:eastAsiaTheme="minorEastAsia" w:cstheme="minorHAnsi"/>
          <w:szCs w:val="21"/>
        </w:rPr>
      </w:pPr>
      <w:r>
        <w:rPr>
          <w:rFonts w:eastAsiaTheme="minorEastAsia" w:cstheme="minorHAnsi"/>
          <w:szCs w:val="21"/>
        </w:rPr>
        <w:t>（5）看断面：包括自然折断面和刀横切（或削）的平面，常用于皮类、根及根茎类、藤枝类药材的鉴别。折断面主要观察折断时的现象，包括折断难易程度、折断响声、断面是否平坦、有无粉尘飞扬及液汁流出等；刀切面主要观察皮、木部比例、色泽、射线及维管束的排列形状。</w:t>
      </w:r>
    </w:p>
    <w:p>
      <w:pPr>
        <w:widowControl/>
        <w:ind w:firstLine="420"/>
        <w:jc w:val="left"/>
        <w:rPr>
          <w:rFonts w:eastAsiaTheme="minorEastAsia" w:cstheme="minorHAnsi"/>
          <w:szCs w:val="21"/>
        </w:rPr>
      </w:pPr>
      <w:r>
        <w:rPr>
          <w:rFonts w:eastAsiaTheme="minorEastAsia" w:cstheme="minorHAnsi"/>
          <w:szCs w:val="21"/>
        </w:rPr>
        <w:t>（6）验质地：验药材的软硬、坚韧、疏松、黏性、粉性、致密、轻重、油润、绵性、角质样、柴性等特征。</w:t>
      </w:r>
    </w:p>
    <w:p>
      <w:pPr>
        <w:widowControl/>
        <w:ind w:firstLine="420"/>
        <w:jc w:val="left"/>
        <w:rPr>
          <w:rFonts w:eastAsiaTheme="minorEastAsia" w:cstheme="minorHAnsi"/>
          <w:szCs w:val="21"/>
        </w:rPr>
      </w:pPr>
      <w:r>
        <w:rPr>
          <w:rFonts w:eastAsiaTheme="minorEastAsia" w:cstheme="minorHAnsi"/>
          <w:szCs w:val="21"/>
        </w:rPr>
        <w:t>（7）辨气味：嗅感可直接嗅闻，或在折断、破碎或搓揉时进行。必要时可用热水润湿后检查。用嗅法识别饮片，可作为鉴别的主要依据。味感可取少量直接口尝，或加热水浸泡后尝浸出液。有毒饮片如需尝味时，应注意防止中毒。也可通过嗅气尝味检查饮片熏硫情况。</w:t>
      </w:r>
    </w:p>
    <w:p>
      <w:pPr>
        <w:widowControl/>
        <w:ind w:firstLine="420"/>
        <w:jc w:val="left"/>
        <w:rPr>
          <w:rFonts w:eastAsiaTheme="minorEastAsia" w:cstheme="minorHAnsi"/>
          <w:szCs w:val="21"/>
        </w:rPr>
      </w:pPr>
      <w:r>
        <w:rPr>
          <w:rFonts w:eastAsiaTheme="minorEastAsia" w:cstheme="minorHAnsi"/>
          <w:szCs w:val="21"/>
        </w:rPr>
        <w:t>（8）检片型：中药饮片的各种片型应符合规定、厚薄均匀、整齐、表面光洁、无整体、无连刀片、斧头片。异形片不得超过 10%。切制品有片、段、块、丝等，其规格厚度通常为：极薄片 0.5mm 以下，薄片 1～2mm，厚片 2～4mm；短段 5～10mm，长段 10～15mm；8～12mm 的方块；细丝 2～3mm，宽丝 5～10mm；其他不宜切制者，一般应捣碎或碾碎使用。</w:t>
      </w:r>
    </w:p>
    <w:p>
      <w:pPr>
        <w:widowControl/>
        <w:ind w:firstLine="420"/>
        <w:jc w:val="left"/>
        <w:rPr>
          <w:rFonts w:eastAsiaTheme="minorEastAsia" w:cstheme="minorHAnsi"/>
          <w:szCs w:val="21"/>
        </w:rPr>
      </w:pPr>
      <w:r>
        <w:rPr>
          <w:rFonts w:eastAsiaTheme="minorEastAsia" w:cstheme="minorHAnsi"/>
          <w:szCs w:val="21"/>
        </w:rPr>
        <w:t>切厚片的常用中药饮片有：白蔹、黄芪、羌活、白术、鸡血藤</w:t>
      </w:r>
      <w:r>
        <w:rPr>
          <w:rFonts w:eastAsiaTheme="minorEastAsia" w:cstheme="minorHAnsi"/>
          <w:szCs w:val="21"/>
        </w:rPr>
        <w:tab/>
      </w:r>
      <w:r>
        <w:rPr>
          <w:rFonts w:eastAsiaTheme="minorEastAsia" w:cstheme="minorHAnsi"/>
          <w:szCs w:val="21"/>
        </w:rPr>
        <w:t>青风藤、白鲜皮、姜炭、升麻、百部、焦生地、生地黄、板蓝根、金果榄、生地炭、北柴胡、金牛根、烫狗脊、穿山龙、金荞麦、烫骨碎补、醋北柴胡、酒苁蓉、通草、醋莪术、酒黄精、五加皮、地榆、桔梗、香加皮、地榆炭、苦参、续断片、麸炒白术、莱菔根、盐知母、麸炒苍术、漏芦、银柴胡、藁本片、麻黄根、皂角刺、葛根、蜜百部、知母、桂枝、绵萆薢、炙黄芪、海风藤、绵马贯众、</w:t>
      </w:r>
      <w:r>
        <w:rPr>
          <w:rFonts w:hint="eastAsia" w:eastAsiaTheme="minorEastAsia" w:cstheme="minorHAnsi"/>
          <w:szCs w:val="21"/>
        </w:rPr>
        <w:t>猪苓</w:t>
      </w:r>
      <w:r>
        <w:rPr>
          <w:rFonts w:eastAsiaTheme="minorEastAsia" w:cstheme="minorHAnsi"/>
          <w:szCs w:val="21"/>
        </w:rPr>
        <w:t>、红大戟、贯众炭、红景天、墓头回、虎杖、南沙参</w:t>
      </w:r>
      <w:r>
        <w:rPr>
          <w:rFonts w:hint="eastAsia" w:eastAsiaTheme="minorEastAsia" w:cstheme="minorHAnsi"/>
          <w:szCs w:val="21"/>
        </w:rPr>
        <w:t>、</w:t>
      </w:r>
      <w:r>
        <w:rPr>
          <w:rFonts w:hint="eastAsia"/>
        </w:rPr>
        <w:t>清半夏、党参等</w:t>
      </w:r>
      <w:r>
        <w:rPr>
          <w:rFonts w:eastAsiaTheme="minorEastAsia" w:cstheme="minorHAnsi"/>
          <w:szCs w:val="21"/>
        </w:rPr>
        <w:t>。</w:t>
      </w:r>
    </w:p>
    <w:p>
      <w:pPr>
        <w:widowControl/>
        <w:ind w:firstLine="420"/>
        <w:jc w:val="left"/>
        <w:rPr>
          <w:rFonts w:eastAsiaTheme="minorEastAsia" w:cstheme="minorHAnsi"/>
          <w:szCs w:val="21"/>
        </w:rPr>
      </w:pPr>
      <w:r>
        <w:rPr>
          <w:rFonts w:eastAsiaTheme="minorEastAsia" w:cstheme="minorHAnsi"/>
          <w:szCs w:val="21"/>
        </w:rPr>
        <w:t>切厚片或块的常用中药饮片有：醋商陆、大黄、大黄炭、干姜、何首乌、黄药子（小块）、焦熟地、酒大黄、熟地黄（碎块）、熟地炭、浙贝母（碎块）、制何首乌</w:t>
      </w:r>
      <w:r>
        <w:rPr>
          <w:rFonts w:hint="eastAsia" w:eastAsiaTheme="minorEastAsia" w:cstheme="minorHAnsi"/>
          <w:szCs w:val="21"/>
        </w:rPr>
        <w:t>、</w:t>
      </w:r>
      <w:r>
        <w:rPr>
          <w:rFonts w:hint="eastAsia"/>
        </w:rPr>
        <w:t>粉葛、茯苓等</w:t>
      </w:r>
      <w:r>
        <w:rPr>
          <w:rFonts w:eastAsiaTheme="minorEastAsia" w:cstheme="minorHAnsi"/>
          <w:szCs w:val="21"/>
        </w:rPr>
        <w:t>。</w:t>
      </w:r>
    </w:p>
    <w:p>
      <w:pPr>
        <w:widowControl/>
        <w:ind w:firstLine="420"/>
        <w:jc w:val="left"/>
        <w:rPr>
          <w:rFonts w:eastAsiaTheme="minorEastAsia" w:cstheme="minorHAnsi"/>
          <w:szCs w:val="21"/>
        </w:rPr>
      </w:pPr>
      <w:r>
        <w:rPr>
          <w:rFonts w:eastAsiaTheme="minorEastAsia" w:cstheme="minorHAnsi"/>
          <w:szCs w:val="21"/>
        </w:rPr>
        <w:t>切厚片或段的常用中药饮片有：鬼箭羽、蜜紫菀、茜草、茜草炭、桑寄生（短段）、新疆紫草、紫菀</w:t>
      </w:r>
    </w:p>
    <w:p>
      <w:pPr>
        <w:widowControl/>
        <w:ind w:firstLine="420"/>
        <w:jc w:val="left"/>
        <w:rPr>
          <w:rFonts w:eastAsiaTheme="minorEastAsia" w:cstheme="minorHAnsi"/>
          <w:szCs w:val="21"/>
        </w:rPr>
      </w:pPr>
      <w:r>
        <w:rPr>
          <w:rFonts w:eastAsiaTheme="minorEastAsia" w:cstheme="minorHAnsi"/>
          <w:szCs w:val="21"/>
        </w:rPr>
        <w:t>切厚片或丝的常用中药饮片有：青皮</w:t>
      </w:r>
      <w:r>
        <w:rPr>
          <w:rFonts w:hint="eastAsia" w:eastAsiaTheme="minorEastAsia" w:cstheme="minorHAnsi"/>
          <w:szCs w:val="21"/>
        </w:rPr>
        <w:t>、</w:t>
      </w:r>
      <w:r>
        <w:rPr>
          <w:rFonts w:hint="eastAsia"/>
        </w:rPr>
        <w:t>陈皮、瓜蒌皮、秦皮、桑白皮、合欢皮、苦楝皮等</w:t>
      </w:r>
      <w:r>
        <w:rPr>
          <w:rFonts w:eastAsiaTheme="minorEastAsia" w:cstheme="minorHAnsi"/>
          <w:szCs w:val="21"/>
        </w:rPr>
        <w:t>。</w:t>
      </w:r>
    </w:p>
    <w:p>
      <w:pPr>
        <w:widowControl/>
        <w:ind w:firstLine="420"/>
        <w:jc w:val="left"/>
        <w:rPr>
          <w:rFonts w:eastAsiaTheme="minorEastAsia" w:cstheme="minorHAnsi"/>
          <w:szCs w:val="21"/>
        </w:rPr>
      </w:pPr>
      <w:r>
        <w:rPr>
          <w:rFonts w:eastAsiaTheme="minorEastAsia" w:cstheme="minorHAnsi"/>
          <w:szCs w:val="21"/>
        </w:rPr>
        <w:t>切薄片的常用中药饮片有：白及、前胡、白芍、人参、常山、山慈菇、当归、射干、醋郁金、锁阳、独活、天冬、佛手、西洋参、麸炒枳壳、樟木、麸炒枳实、制草乌、高良姜、制象皮、红参、重楼、胡黄连、黄连、黄芩、黄芩炭、酒黄连、酒黄芩、雷公藤。</w:t>
      </w:r>
    </w:p>
    <w:p>
      <w:pPr>
        <w:widowControl/>
        <w:ind w:firstLine="420"/>
        <w:jc w:val="left"/>
        <w:rPr>
          <w:rFonts w:eastAsiaTheme="minorEastAsia" w:cstheme="minorHAnsi"/>
          <w:szCs w:val="21"/>
        </w:rPr>
      </w:pPr>
      <w:r>
        <w:rPr>
          <w:rFonts w:eastAsiaTheme="minorEastAsia" w:cstheme="minorHAnsi"/>
          <w:szCs w:val="21"/>
        </w:rPr>
        <w:t>切薄片或块的常用中药饮片有：油松节（小块）、黄连炭（碎块）。</w:t>
      </w:r>
    </w:p>
    <w:p>
      <w:pPr>
        <w:widowControl/>
        <w:ind w:firstLine="420"/>
        <w:jc w:val="left"/>
        <w:rPr>
          <w:rFonts w:eastAsiaTheme="minorEastAsia" w:cstheme="minorHAnsi"/>
          <w:szCs w:val="21"/>
        </w:rPr>
      </w:pPr>
      <w:r>
        <w:rPr>
          <w:rFonts w:eastAsiaTheme="minorEastAsia" w:cstheme="minorHAnsi"/>
          <w:szCs w:val="21"/>
        </w:rPr>
        <w:t>切薄片或颗粒的常用中药饮片有：姜半夏</w:t>
      </w:r>
      <w:r>
        <w:rPr>
          <w:rFonts w:hint="eastAsia" w:eastAsiaTheme="minorEastAsia" w:cstheme="minorHAnsi"/>
          <w:szCs w:val="21"/>
        </w:rPr>
        <w:t>、法半夏</w:t>
      </w:r>
      <w:r>
        <w:rPr>
          <w:rFonts w:eastAsiaTheme="minorEastAsia" w:cstheme="minorHAnsi"/>
          <w:szCs w:val="21"/>
        </w:rPr>
        <w:t>。</w:t>
      </w:r>
    </w:p>
    <w:p>
      <w:pPr>
        <w:widowControl/>
        <w:ind w:firstLine="420"/>
        <w:jc w:val="left"/>
        <w:rPr>
          <w:rFonts w:eastAsiaTheme="minorEastAsia" w:cstheme="minorHAnsi"/>
          <w:szCs w:val="21"/>
        </w:rPr>
      </w:pPr>
      <w:r>
        <w:rPr>
          <w:rFonts w:eastAsiaTheme="minorEastAsia" w:cstheme="minorHAnsi"/>
          <w:szCs w:val="21"/>
        </w:rPr>
        <w:t>1.4 检杂质：掺入性杂质不得检出，来源性杂质及药屑不超过 3%。检查药屑时，饮片直径＞2mm 的过一或二号筛；直径＜2mm 的过三号筛。</w:t>
      </w:r>
      <w:r>
        <w:rPr>
          <w:rFonts w:hint="eastAsia" w:eastAsiaTheme="minorEastAsia" w:cstheme="minorHAnsi"/>
          <w:szCs w:val="21"/>
        </w:rPr>
        <w:t>《中国药典》等法典有要求的按照相关规定执行，如未要求，按下面要求执行：</w:t>
      </w:r>
      <w:r>
        <w:rPr>
          <w:rFonts w:eastAsiaTheme="minorEastAsia" w:cstheme="minorHAnsi"/>
          <w:szCs w:val="21"/>
        </w:rPr>
        <w:t xml:space="preserve"> </w:t>
      </w:r>
    </w:p>
    <w:p>
      <w:pPr>
        <w:widowControl/>
        <w:ind w:firstLine="420"/>
        <w:jc w:val="left"/>
        <w:rPr>
          <w:rFonts w:eastAsiaTheme="minorEastAsia" w:cstheme="minorHAnsi"/>
          <w:szCs w:val="21"/>
        </w:rPr>
      </w:pPr>
      <w:r>
        <w:rPr>
          <w:rFonts w:eastAsiaTheme="minorEastAsia" w:cstheme="minorHAnsi"/>
          <w:szCs w:val="21"/>
        </w:rPr>
        <w:t>根茎、藤木、叶、花、皮类：泥砂和非药用部位等杂质不得超过2％；</w:t>
      </w:r>
    </w:p>
    <w:p>
      <w:pPr>
        <w:widowControl/>
        <w:ind w:firstLine="420"/>
        <w:jc w:val="left"/>
        <w:rPr>
          <w:rFonts w:eastAsiaTheme="minorEastAsia" w:cstheme="minorHAnsi"/>
          <w:szCs w:val="21"/>
        </w:rPr>
      </w:pPr>
      <w:r>
        <w:rPr>
          <w:rFonts w:eastAsiaTheme="minorEastAsia" w:cstheme="minorHAnsi"/>
          <w:szCs w:val="21"/>
        </w:rPr>
        <w:t>果实、种子类：泥砂和非药用部位等杂质不得超过3％；</w:t>
      </w:r>
    </w:p>
    <w:p>
      <w:pPr>
        <w:widowControl/>
        <w:ind w:firstLine="420"/>
        <w:jc w:val="left"/>
        <w:rPr>
          <w:rFonts w:eastAsiaTheme="minorEastAsia" w:cstheme="minorHAnsi"/>
          <w:szCs w:val="21"/>
        </w:rPr>
      </w:pPr>
      <w:r>
        <w:rPr>
          <w:rFonts w:eastAsiaTheme="minorEastAsia" w:cstheme="minorHAnsi"/>
          <w:szCs w:val="21"/>
        </w:rPr>
        <w:t>全草类：不允许有非药用部位，泥砂等杂质不得超过3％；</w:t>
      </w:r>
    </w:p>
    <w:p>
      <w:pPr>
        <w:widowControl/>
        <w:ind w:firstLine="420"/>
        <w:jc w:val="left"/>
        <w:rPr>
          <w:rFonts w:eastAsiaTheme="minorEastAsia" w:cstheme="minorHAnsi"/>
          <w:szCs w:val="21"/>
        </w:rPr>
      </w:pPr>
      <w:r>
        <w:rPr>
          <w:rFonts w:eastAsiaTheme="minorEastAsia" w:cstheme="minorHAnsi"/>
          <w:szCs w:val="21"/>
        </w:rPr>
        <w:t>动物类：附着物、腐肉和非药用部位等杂质不得超过2％；</w:t>
      </w:r>
    </w:p>
    <w:p>
      <w:pPr>
        <w:widowControl/>
        <w:ind w:firstLine="420"/>
        <w:jc w:val="left"/>
        <w:rPr>
          <w:rFonts w:eastAsiaTheme="minorEastAsia" w:cstheme="minorHAnsi"/>
          <w:szCs w:val="21"/>
        </w:rPr>
      </w:pPr>
      <w:r>
        <w:rPr>
          <w:rFonts w:eastAsiaTheme="minorEastAsia" w:cstheme="minorHAnsi"/>
          <w:szCs w:val="21"/>
        </w:rPr>
        <w:t>矿物类：夹石、非药用部位等杂质不得超过2％；</w:t>
      </w:r>
    </w:p>
    <w:p>
      <w:pPr>
        <w:widowControl/>
        <w:ind w:firstLine="420"/>
        <w:jc w:val="left"/>
        <w:rPr>
          <w:rFonts w:eastAsiaTheme="minorEastAsia" w:cstheme="minorHAnsi"/>
          <w:szCs w:val="21"/>
        </w:rPr>
      </w:pPr>
      <w:r>
        <w:rPr>
          <w:rFonts w:eastAsiaTheme="minorEastAsia" w:cstheme="minorHAnsi"/>
          <w:szCs w:val="21"/>
        </w:rPr>
        <w:t>菌藻类：杂质不得超过3％；</w:t>
      </w:r>
    </w:p>
    <w:p>
      <w:pPr>
        <w:widowControl/>
        <w:ind w:firstLine="420"/>
        <w:jc w:val="left"/>
        <w:rPr>
          <w:rFonts w:eastAsiaTheme="minorEastAsia" w:cstheme="minorHAnsi"/>
          <w:szCs w:val="21"/>
        </w:rPr>
      </w:pPr>
      <w:r>
        <w:rPr>
          <w:rFonts w:eastAsiaTheme="minorEastAsia" w:cstheme="minorHAnsi"/>
          <w:szCs w:val="21"/>
        </w:rPr>
        <w:t>树脂类：杂质不得超过3％；</w:t>
      </w:r>
    </w:p>
    <w:p>
      <w:pPr>
        <w:widowControl/>
        <w:ind w:firstLine="420"/>
        <w:jc w:val="left"/>
        <w:rPr>
          <w:rFonts w:eastAsiaTheme="minorEastAsia" w:cstheme="minorHAnsi"/>
          <w:szCs w:val="21"/>
        </w:rPr>
      </w:pPr>
      <w:r>
        <w:rPr>
          <w:rFonts w:eastAsiaTheme="minorEastAsia" w:cstheme="minorHAnsi"/>
          <w:szCs w:val="21"/>
        </w:rPr>
        <w:t>需去毛、刺的饮片：其未去净茸毛和硬刺的饮片不得超过10％。</w:t>
      </w:r>
    </w:p>
    <w:p>
      <w:pPr>
        <w:widowControl/>
        <w:ind w:firstLine="420"/>
        <w:jc w:val="left"/>
        <w:rPr>
          <w:rFonts w:eastAsiaTheme="minorEastAsia" w:cstheme="minorHAnsi"/>
          <w:szCs w:val="21"/>
        </w:rPr>
      </w:pPr>
      <w:r>
        <w:rPr>
          <w:rFonts w:eastAsiaTheme="minorEastAsia" w:cstheme="minorHAnsi"/>
          <w:szCs w:val="21"/>
        </w:rPr>
        <w:t>1.5</w:t>
      </w:r>
      <w:r>
        <w:rPr>
          <w:rFonts w:eastAsiaTheme="minorEastAsia" w:cstheme="minorHAnsi"/>
        </w:rPr>
        <w:t xml:space="preserve"> </w:t>
      </w:r>
      <w:r>
        <w:rPr>
          <w:rFonts w:eastAsiaTheme="minorEastAsia" w:cstheme="minorHAnsi"/>
          <w:szCs w:val="21"/>
        </w:rPr>
        <w:t>火试</w:t>
      </w:r>
    </w:p>
    <w:p>
      <w:pPr>
        <w:widowControl/>
        <w:ind w:firstLine="420"/>
        <w:jc w:val="left"/>
        <w:rPr>
          <w:rFonts w:eastAsiaTheme="minorEastAsia" w:cstheme="minorHAnsi"/>
          <w:szCs w:val="21"/>
        </w:rPr>
      </w:pPr>
      <w:r>
        <w:rPr>
          <w:rFonts w:eastAsiaTheme="minorEastAsia" w:cstheme="minorHAnsi"/>
          <w:szCs w:val="21"/>
        </w:rPr>
        <w:t>利用火燃烧或间接加热会产生特殊的气味、颜色、烟雾、闪光和响声等现象，以此来鉴别中药真伪优劣。如海金沙置火中燃烧，发出爆鸣声且有闪光，青黛微火灼烧，有紫红色烟雾发生。</w:t>
      </w:r>
    </w:p>
    <w:p>
      <w:pPr>
        <w:widowControl/>
        <w:ind w:firstLine="420"/>
        <w:jc w:val="left"/>
        <w:rPr>
          <w:rFonts w:eastAsiaTheme="minorEastAsia" w:cstheme="minorHAnsi"/>
          <w:szCs w:val="21"/>
        </w:rPr>
      </w:pPr>
      <w:r>
        <w:rPr>
          <w:rFonts w:eastAsiaTheme="minorEastAsia" w:cstheme="minorHAnsi"/>
          <w:szCs w:val="21"/>
        </w:rPr>
        <w:t>1.6水试</w:t>
      </w:r>
    </w:p>
    <w:p>
      <w:pPr>
        <w:widowControl/>
        <w:ind w:firstLine="420"/>
        <w:jc w:val="left"/>
        <w:rPr>
          <w:rFonts w:eastAsiaTheme="minorEastAsia" w:cstheme="minorHAnsi"/>
          <w:szCs w:val="21"/>
        </w:rPr>
      </w:pPr>
      <w:r>
        <w:rPr>
          <w:rFonts w:eastAsiaTheme="minorEastAsia" w:cstheme="minorHAnsi"/>
          <w:szCs w:val="21"/>
        </w:rPr>
        <w:t>利用某些中药在水中或遇水后会产生明显而特殊的反应现象,从而来鉴别其真伪和质量优劣。如</w:t>
      </w:r>
      <w:r>
        <w:rPr>
          <w:rFonts w:hint="eastAsia" w:eastAsiaTheme="minorEastAsia" w:cstheme="minorHAnsi"/>
          <w:szCs w:val="21"/>
        </w:rPr>
        <w:t>红花用水泡后,水变金黄色 ,而花不变色为正品</w:t>
      </w:r>
      <w:r>
        <w:rPr>
          <w:rFonts w:eastAsiaTheme="minorEastAsia" w:cstheme="minorHAnsi"/>
          <w:szCs w:val="21"/>
        </w:rPr>
        <w:t>；</w:t>
      </w:r>
      <w:r>
        <w:rPr>
          <w:rFonts w:hint="eastAsia" w:eastAsiaTheme="minorEastAsia" w:cstheme="minorHAnsi"/>
          <w:szCs w:val="21"/>
        </w:rPr>
        <w:t>西红花放入水中,先黄色直线向下,后逐渐扩散，水被染成黄色,柱头呈喇叭状者为真品</w:t>
      </w:r>
      <w:r>
        <w:rPr>
          <w:rFonts w:eastAsiaTheme="minorEastAsia" w:cstheme="minorHAnsi"/>
          <w:szCs w:val="21"/>
        </w:rPr>
        <w:t>等。</w:t>
      </w:r>
    </w:p>
    <w:p>
      <w:pPr>
        <w:widowControl/>
        <w:ind w:firstLine="420"/>
        <w:jc w:val="left"/>
        <w:rPr>
          <w:rFonts w:eastAsiaTheme="minorEastAsia" w:cstheme="minorHAnsi"/>
          <w:szCs w:val="21"/>
        </w:rPr>
      </w:pPr>
      <w:r>
        <w:rPr>
          <w:rFonts w:eastAsiaTheme="minorEastAsia" w:cstheme="minorHAnsi"/>
          <w:szCs w:val="21"/>
        </w:rPr>
        <w:t>1.7荧光鉴别</w:t>
      </w:r>
    </w:p>
    <w:p>
      <w:pPr>
        <w:widowControl/>
        <w:ind w:firstLine="420"/>
        <w:jc w:val="left"/>
        <w:rPr>
          <w:rFonts w:eastAsiaTheme="minorEastAsia" w:cstheme="minorHAnsi"/>
          <w:szCs w:val="21"/>
        </w:rPr>
      </w:pPr>
      <w:r>
        <w:rPr>
          <w:rFonts w:eastAsiaTheme="minorEastAsia" w:cstheme="minorHAnsi"/>
          <w:szCs w:val="21"/>
        </w:rPr>
        <w:t>利用中药的某些成分能在常光或紫外光灯下直接产生荧光来鉴别中药饮片的真伪、优劣。如黄连折断面置紫外光灯下观察显金黄色荧光，木质部尤为显著；怀牛膝置紫外光灯下显黄白色荧光，川牛膝置紫外光灯下显淡</w:t>
      </w:r>
      <w:r>
        <w:rPr>
          <w:rFonts w:hint="eastAsia" w:eastAsiaTheme="minorEastAsia" w:cstheme="minorHAnsi"/>
          <w:szCs w:val="21"/>
        </w:rPr>
        <w:t>蓝</w:t>
      </w:r>
      <w:r>
        <w:rPr>
          <w:rFonts w:eastAsiaTheme="minorEastAsia" w:cstheme="minorHAnsi"/>
          <w:szCs w:val="21"/>
        </w:rPr>
        <w:t>色荧光。</w:t>
      </w:r>
    </w:p>
    <w:p>
      <w:pPr>
        <w:pStyle w:val="4"/>
        <w:ind w:firstLine="422"/>
        <w:rPr>
          <w:rFonts w:eastAsiaTheme="minorEastAsia" w:cstheme="minorHAnsi"/>
        </w:rPr>
      </w:pPr>
      <w:bookmarkStart w:id="69" w:name="_Toc103549837"/>
      <w:r>
        <w:rPr>
          <w:rFonts w:eastAsiaTheme="minorEastAsia" w:cstheme="minorHAnsi"/>
        </w:rPr>
        <w:t>2 检验项目</w:t>
      </w:r>
      <w:bookmarkEnd w:id="69"/>
    </w:p>
    <w:p>
      <w:pPr>
        <w:widowControl/>
        <w:ind w:firstLine="420"/>
        <w:jc w:val="left"/>
        <w:rPr>
          <w:rFonts w:eastAsiaTheme="minorEastAsia" w:cstheme="minorHAnsi"/>
          <w:szCs w:val="21"/>
        </w:rPr>
      </w:pPr>
      <w:r>
        <w:rPr>
          <w:rFonts w:eastAsiaTheme="minorEastAsia" w:cstheme="minorHAnsi"/>
          <w:szCs w:val="21"/>
        </w:rPr>
        <w:t>检验项目主要为水分、灰分、重金属及有害元素检查、农药残留检查、浸出物检查、显微鉴别、薄层鉴别、理化鉴别、含量测定等。上述项目等应符合《中国药典》</w:t>
      </w:r>
      <w:r>
        <w:rPr>
          <w:rFonts w:hint="eastAsia" w:eastAsiaTheme="minorEastAsia" w:cstheme="minorHAnsi"/>
        </w:rPr>
        <w:t>《</w:t>
      </w:r>
      <w:r>
        <w:rPr>
          <w:rFonts w:eastAsiaTheme="minorEastAsia" w:cstheme="minorHAnsi"/>
        </w:rPr>
        <w:t>全国中药饮片炮制规范</w:t>
      </w:r>
      <w:r>
        <w:rPr>
          <w:rFonts w:hint="eastAsia" w:eastAsiaTheme="minorEastAsia" w:cstheme="minorHAnsi"/>
        </w:rPr>
        <w:t>》</w:t>
      </w:r>
      <w:r>
        <w:rPr>
          <w:rFonts w:eastAsiaTheme="minorEastAsia" w:cstheme="minorHAnsi"/>
          <w:szCs w:val="21"/>
        </w:rPr>
        <w:t>或各省、市、自治区中药饮片炮制规范各饮片检查项下规定，且应与质量检验报告结果相符。</w:t>
      </w:r>
    </w:p>
    <w:p>
      <w:pPr>
        <w:widowControl/>
        <w:ind w:firstLine="420"/>
        <w:jc w:val="left"/>
        <w:rPr>
          <w:rFonts w:eastAsiaTheme="minorEastAsia" w:cstheme="minorHAnsi"/>
          <w:szCs w:val="21"/>
        </w:rPr>
      </w:pPr>
    </w:p>
    <w:p>
      <w:pPr>
        <w:ind w:firstLine="420"/>
        <w:rPr>
          <w:rFonts w:eastAsiaTheme="minorEastAsia" w:cstheme="minorHAnsi"/>
        </w:rPr>
      </w:pPr>
    </w:p>
    <w:p>
      <w:pPr>
        <w:widowControl/>
        <w:spacing w:line="240" w:lineRule="auto"/>
        <w:ind w:firstLine="0" w:firstLineChars="0"/>
        <w:jc w:val="left"/>
        <w:rPr>
          <w:rFonts w:eastAsiaTheme="minorEastAsia" w:cstheme="minorHAnsi"/>
          <w:b/>
          <w:bCs/>
          <w:sz w:val="28"/>
          <w:szCs w:val="32"/>
        </w:rPr>
      </w:pPr>
      <w:r>
        <w:rPr>
          <w:rFonts w:eastAsiaTheme="minorEastAsia" w:cstheme="minorHAnsi"/>
        </w:rPr>
        <w:br w:type="page"/>
      </w:r>
    </w:p>
    <w:p>
      <w:pPr>
        <w:pStyle w:val="3"/>
        <w:jc w:val="center"/>
        <w:rPr>
          <w:rFonts w:asciiTheme="minorHAnsi" w:hAnsiTheme="minorHAnsi" w:eastAsiaTheme="minorEastAsia" w:cstheme="minorHAnsi"/>
        </w:rPr>
      </w:pPr>
      <w:bookmarkStart w:id="70" w:name="_Toc103549838"/>
      <w:r>
        <w:rPr>
          <w:rFonts w:asciiTheme="minorHAnsi" w:hAnsiTheme="minorHAnsi" w:eastAsiaTheme="minorEastAsia" w:cstheme="minorHAnsi"/>
        </w:rPr>
        <w:t>附录B：常用中药饮片常规鉴别项目</w:t>
      </w:r>
      <w:bookmarkEnd w:id="70"/>
    </w:p>
    <w:tbl>
      <w:tblPr>
        <w:tblStyle w:val="36"/>
        <w:tblW w:w="0" w:type="auto"/>
        <w:tblInd w:w="0" w:type="dxa"/>
        <w:tblLayout w:type="autofit"/>
        <w:tblCellMar>
          <w:top w:w="0" w:type="dxa"/>
          <w:left w:w="108" w:type="dxa"/>
          <w:bottom w:w="0" w:type="dxa"/>
          <w:right w:w="108" w:type="dxa"/>
        </w:tblCellMar>
      </w:tblPr>
      <w:tblGrid>
        <w:gridCol w:w="560"/>
        <w:gridCol w:w="1487"/>
        <w:gridCol w:w="1381"/>
        <w:gridCol w:w="876"/>
        <w:gridCol w:w="876"/>
        <w:gridCol w:w="1177"/>
        <w:gridCol w:w="656"/>
        <w:gridCol w:w="656"/>
        <w:gridCol w:w="859"/>
      </w:tblGrid>
      <w:tr>
        <w:tblPrEx>
          <w:tblCellMar>
            <w:top w:w="0" w:type="dxa"/>
            <w:left w:w="108" w:type="dxa"/>
            <w:bottom w:w="0" w:type="dxa"/>
            <w:right w:w="108" w:type="dxa"/>
          </w:tblCellMar>
        </w:tblPrEx>
        <w:trPr>
          <w:trHeight w:val="54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序号</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中药饮片处方用名</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检变质</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辨来源</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辨性状</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检杂质</w:t>
            </w:r>
            <w:r>
              <w:rPr>
                <w:rFonts w:hint="eastAsia" w:eastAsiaTheme="minorEastAsia" w:cstheme="minorHAnsi"/>
                <w:kern w:val="0"/>
                <w:sz w:val="22"/>
                <w:vertAlign w:val="superscript"/>
              </w:rPr>
              <w:t>*</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水试</w:t>
            </w:r>
          </w:p>
        </w:tc>
        <w:tc>
          <w:tcPr>
            <w:tcW w:w="0" w:type="auto"/>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火试</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荧光鉴别</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阿魏</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矮地茶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艾叶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醋艾炭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艾绒</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安息香</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八角茴香</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巴豆霜</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生巴豆</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盐巴戟天</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菝葜</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炒白扁豆</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白矾</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枯矾</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制白附子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炒白果仁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303"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白花蛇舌草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85"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白及</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白降丹</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白蔹</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≤3%</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白茅根</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茅根炭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白前</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白芍</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炒白芍</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酒白芍</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白术</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麸炒白术</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白头翁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白薇</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hint="eastAsia" w:eastAsiaTheme="minorEastAsia" w:cstheme="minorHAnsi"/>
                <w:kern w:val="0"/>
                <w:sz w:val="22"/>
              </w:rPr>
              <w:t>≤4%</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白鲜皮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白芷</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百部</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蜜百部</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百合</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蜜百合</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柏子仁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败酱草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米炒斑蝥</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板蓝根</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半边莲</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半夏曲</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43</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生半夏</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44</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法半夏</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45</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姜半夏</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46</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清半夏</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47</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半枝莲</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48</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北豆根</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49</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北刘寄奴</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北沙参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荜茇</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≤3%</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荜澄茄</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绵萆薢</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粉萆薢</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壁虎</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萹蓄</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扁豆花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鳖甲胶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醋鳖甲</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槟榔</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炒槟榔</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焦槟榔</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54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冰片(合成龙脑）</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728"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rPr>
                <w:rFonts w:eastAsiaTheme="minorEastAsia" w:cstheme="minorHAnsi"/>
                <w:kern w:val="0"/>
                <w:sz w:val="22"/>
              </w:rPr>
            </w:pPr>
            <w:r>
              <w:rPr>
                <w:rFonts w:eastAsiaTheme="minorEastAsia" w:cstheme="minorHAnsi"/>
                <w:kern w:val="0"/>
                <w:sz w:val="22"/>
              </w:rPr>
              <w:t>天然冰片（右旋龙脑）</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薄荷</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盐补骨脂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蚕沙</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炒苍耳子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麸炒苍术</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70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苍术</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71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草豆蔻</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72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草果仁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73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姜草果仁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74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生草乌</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≤5%</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75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制草乌</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76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侧柏炭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77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侧柏叶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≤6%</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78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北柴胡</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79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醋北柴胡</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80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南柴胡</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81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醋南柴胡</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82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蝉蜕</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83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蟾酥粉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84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常山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85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炒常山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86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车前草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87</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盐车前子</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88</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沉香</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89</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陈皮</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90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赤芍</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91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煅赤石脂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92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赤小豆</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93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重楼</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94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炒茺蔚子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95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楮实子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96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川贝母</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97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川贝母粉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98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炒川楝子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99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川木香</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100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煨川木香</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101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生川乌</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102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制川乌</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103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川芎</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104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穿山龙</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105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穿心莲</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106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垂盆草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107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椿皮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108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煅磁石</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109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制刺猬皮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110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刺五加</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111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大风子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112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大腹皮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113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大黄</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114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酒大黄</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115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熟大黄</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116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大黄炭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117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大蓟</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hint="eastAsia" w:eastAsiaTheme="minorEastAsia" w:cstheme="minorHAnsi"/>
                <w:kern w:val="0"/>
                <w:sz w:val="22"/>
              </w:rPr>
              <w:t>≤2%</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118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大蓟炭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119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大青盐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120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大青叶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121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大血藤</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122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大枣</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123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大皂角</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124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代代花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125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煅赭石</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126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丹参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127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淡豆豉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128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淡竹叶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129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胆矾</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130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当归</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131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土炒当归</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132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酒当归</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133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党参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134</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刀豆</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135</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稻芽</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136</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炒稻芽</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137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灯心草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138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地耳草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139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地枫皮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140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地肤子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141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地骨皮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142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地黄</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143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地黄炭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89"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144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熟地黄</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145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熟地黄炭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146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地锦草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≤3%</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147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地龙</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≤6%</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148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地榆</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149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地榆炭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150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丁公藤</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151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丁香</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≤4%</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152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冬虫夏草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153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冬瓜皮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154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冬瓜子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155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炒冬瓜子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156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冬葵果</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157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冬凌草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158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豆蔻</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原豆蔻≤1%，印尼豆蔻≤2</w:t>
            </w:r>
            <w:r>
              <w:rPr>
                <w:sz w:val="20"/>
                <w:szCs w:val="20"/>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159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独活</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160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独一味</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161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盐杜仲</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162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阿胶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163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阿胶珠</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164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醋莪术</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165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儿茶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166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番泻叶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≤6%</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167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翻白草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168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防风</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169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防己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170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榧子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171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蜂房</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172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蜂蜜</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173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凤尾草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174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佛手</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175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佛手花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176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茯苓</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177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茯苓皮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178</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茯神</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179</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浮萍</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180</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浮小麦</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181</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淡附片</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182</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炮附片</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183</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覆盆子</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184</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干姜</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185</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炮姜</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186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姜炭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187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甘草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188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炙甘草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189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甘松</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190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生甘遂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191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醋甘遂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192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高良姜</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193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藁本</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194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粉葛</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195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葛根</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196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葛花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197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蛤蚧</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198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煅蛤壳</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199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钩藤</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200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烫狗脊</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201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枸骨叶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202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枸杞子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203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谷精草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204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谷芽</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205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炒谷芽</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206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焦谷芽</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207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烫骨碎补</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208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甜瓜蒂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209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瓜蒌</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210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瓜蒌皮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211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炒瓜蒌子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212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绵马贯众</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323"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213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绵马贯众炭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214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广藿香</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≤2%</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215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广金钱草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216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醋龟甲</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217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龟板胶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218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龟甲胶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219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鬼箭羽</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220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桂枝</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221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海风藤</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222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浮石</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223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煅浮石</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224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浮海石</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225</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煅浮海石</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226</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海金沙</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227</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海马</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228</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海螵蛸</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229</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海桐皮</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230</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海藻</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231</w:t>
            </w:r>
          </w:p>
        </w:tc>
        <w:tc>
          <w:tcPr>
            <w:tcW w:w="1487" w:type="dxa"/>
            <w:tcBorders>
              <w:top w:val="single" w:color="auto" w:sz="4" w:space="0"/>
              <w:left w:val="nil"/>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寒水石</w:t>
            </w:r>
          </w:p>
        </w:tc>
        <w:tc>
          <w:tcPr>
            <w:tcW w:w="1381" w:type="dxa"/>
            <w:tcBorders>
              <w:top w:val="single" w:color="auto" w:sz="4" w:space="0"/>
              <w:left w:val="nil"/>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232</w:t>
            </w:r>
          </w:p>
        </w:tc>
        <w:tc>
          <w:tcPr>
            <w:tcW w:w="1487" w:type="dxa"/>
            <w:tcBorders>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诃子肉</w:t>
            </w:r>
          </w:p>
        </w:tc>
        <w:tc>
          <w:tcPr>
            <w:tcW w:w="1381" w:type="dxa"/>
            <w:tcBorders>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233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合欢花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234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合欢皮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235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何首乌</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236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制何首乌</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237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核桃仁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238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荷梗</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239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荷叶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240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荷叶炭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241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鹤草芽</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242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鹤虱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243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黑豆</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244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炒黑芝麻</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245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红大戟</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246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红豆蔻</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247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红粉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248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红花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≤2%</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249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红景天</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250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红娘虫</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251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红芪</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252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炙红芪</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253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红曲</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254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厚朴</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255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姜厚朴</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256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厚朴花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257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胡黄连</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258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盐胡芦巴</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259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虎杖</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260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琥珀</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261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花椒</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262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煅花蕊石</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263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滑石</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264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滑石粉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265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化橘红</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266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槐花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267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槐花炭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268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黄柏</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269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盐黄柏</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270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黄柏炭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271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关黄柏</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272</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盐关黄柏</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273</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酒黄精</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274</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黄连</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275</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酒黄连</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276</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姜黄连</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277</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萸黄连</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278</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黄芪</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279</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炙黄芪</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85"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280</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黄芩</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85"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281</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酒黄芩</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282</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黄芩炭</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283</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黄药子</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284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炒火麻仁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285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鸡骨草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286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鸡冠花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287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炒鸡内金</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288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鸡矢藤</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289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鸡血藤</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290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积雪草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291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急性子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292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炒蒺藜</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293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姜黄</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294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麸炒僵蚕</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≤3%</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295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降香</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296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绞股蓝</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297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白芥子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298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炒白芥子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299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炒黄芥子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300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黄芥子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301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金果榄</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373"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302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金钱白花蛇</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303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金钱草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≤8%</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304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金荞麦</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305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金银花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306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金银花炭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307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金樱子肉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308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京大戟</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309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醋京大戟</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310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荆芥炭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311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荆芥穗</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312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荆芥穗炭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313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景天三七</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314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九节菖蒲</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315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炒九香虫</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316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盐韭菜子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317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桔梗</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318</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菊花</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319</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橘核</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320</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盐橘核</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321</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橘红</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322</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橘络</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323</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橘叶</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324</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瞿麦</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325</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卷柏</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326</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决明子</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327</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炒决明子</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328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苦参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329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苦地丁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330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苦丁茶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331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苦楝皮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332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炒苦杏仁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333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款冬花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334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蜜款冬花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335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昆布</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336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炒莱菔子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337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生狼毒</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338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老鹳草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339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雷公藤</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340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雷丸</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341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藜芦</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342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盐荔枝核</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343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连翘</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hint="eastAsia" w:eastAsiaTheme="minorEastAsia" w:cstheme="minorHAnsi"/>
                <w:kern w:val="0"/>
                <w:sz w:val="22"/>
              </w:rPr>
              <w:t>青翘≤</w:t>
            </w:r>
            <w:r>
              <w:rPr>
                <w:rFonts w:eastAsiaTheme="minorEastAsia" w:cstheme="minorHAnsi"/>
                <w:kern w:val="0"/>
                <w:sz w:val="22"/>
              </w:rPr>
              <w:t>3</w:t>
            </w:r>
            <w:r>
              <w:rPr>
                <w:rFonts w:hint="eastAsia" w:eastAsiaTheme="minorEastAsia" w:cstheme="minorHAnsi"/>
                <w:kern w:val="0"/>
                <w:sz w:val="22"/>
              </w:rPr>
              <w:t>%，老翘≤</w:t>
            </w:r>
            <w:r>
              <w:rPr>
                <w:rFonts w:eastAsiaTheme="minorEastAsia" w:cstheme="minorHAnsi"/>
                <w:kern w:val="0"/>
                <w:sz w:val="22"/>
              </w:rPr>
              <w:t>9</w:t>
            </w:r>
            <w:r>
              <w:rPr>
                <w:rFonts w:hint="eastAsia"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344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莲房</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345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莲房炭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346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莲须</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347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莲子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348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莲子心</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349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两面针</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350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两头尖</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351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灵芝</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352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凌霄花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353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羚羊角粉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354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硫黄</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355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制硫黄</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356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六月雪</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89"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357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龙齿</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89"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358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龙胆</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89"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359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龙骨</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89"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360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煅龙骨</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361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龙葵</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362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龙眼肉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363</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漏芦</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364</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芦根</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365</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芦荟</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366</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鹿角</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367</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鹿角胶</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368</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鹿角霜</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369</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鹿茸粉</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370</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鹿茸片</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371</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鹿衔草</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372</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路路通</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373</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绿豆</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374</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绿豆衣</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375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罗布麻叶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376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罗汉果</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377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络石藤</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378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麻黄</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≤5%</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379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蜜麻黄</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380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麻黄根</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381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马鞭草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382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马勃</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383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马齿苋</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384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生马钱子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385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制马钱子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386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马钱子粉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387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麦冬</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388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麦芽</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389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炒麦芽</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390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炒蔓荆子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391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芒硝</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392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猫爪草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393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毛冬青</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394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醋没药</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395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玫瑰花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396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虻虫</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397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煅青礞石</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398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煅金礞石</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399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猕猴桃根</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400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密蒙花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401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密陀僧</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402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明党参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403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墨旱莲</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404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牡丹皮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405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牡蛎</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406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煅牡蛎</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407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木瓜</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408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木蝴蝶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409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川木通</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410</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木通</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411</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木香</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412</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煨木香</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413</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木贼</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414</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南瓜子</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415</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南鹤虱</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416</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南沙参</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417</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闹羊花</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418</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炒牛蒡子</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419</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牛黄</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420</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人工牛黄</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54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421</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体外培育牛黄</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422</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川牛膝</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423</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牛膝</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424</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女贞子</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≤3%</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425</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酒女贞子</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426</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藕节</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427</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藕节炭</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428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胖大海</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429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佩兰</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430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硼砂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431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砒石</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432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砒霜</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433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蜜枇杷叶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434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片姜黄</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435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蒲公英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436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蒲黄</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≤10%</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437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炒蒲黄</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438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蒲黄炭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439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蕲蛇</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440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酒蕲蛇</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441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生千金子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442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千金子霜</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443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千里光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444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千年健</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445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炒牵牛子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446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前胡</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447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蜜前胡</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448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麸炒芡实</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449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茜草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450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茜草炭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451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羌活</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452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秦艽</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453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秦皮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454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青黛</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455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青风藤</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456</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青果</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457</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青蒿</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458</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青娘虫</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459</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青皮</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460</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醋青皮</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461</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炒青葙子</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462</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轻粉</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463</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苘麻子</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464</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全蝎</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465</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拳参</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466</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人参</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467</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红参</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468</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忍冬藤</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469</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肉苁蓉</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470</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酒苁蓉</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305"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471</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麸煨肉豆蔻</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472</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肉桂</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473</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醋乳香</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474</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蕤仁</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475</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醋三棱</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476</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三七粉</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477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桑白皮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478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蜜桑白皮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479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槲寄生</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480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桑寄生</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481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桑螵蛸</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482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桑椹</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483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桑叶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484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桑枝</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485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沙棘</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486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盐沙苑子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487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砂仁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488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山慈菇</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489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山豆根</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490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山柰</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491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山药</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492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麸炒山药</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493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酒萸肉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494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山楂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495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炒山楂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496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焦山楂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497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山楂炭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498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商陆</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≤2%</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499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醋商陆</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500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蛇床子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501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蛇蜕</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502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射干</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503</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麝香</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504</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伸筋草</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505</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炒六神曲</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506</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升麻</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≤5%</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507</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升麻炭</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508</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升药</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509</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生姜</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510</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姜皮</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511</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石菖蒲</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512</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石膏</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513</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煅石膏</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514</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石斛</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515</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铁皮石斛</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516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石见穿</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517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石决明</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518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煅石决明</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519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石榴皮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≤6%</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520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石楠叶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521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石韦</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≤3%</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522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使君子仁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373"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523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炒使君子仁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524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柿蒂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525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首乌藤</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526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蜀羊泉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527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水牛角</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528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水银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529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烫水蛭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530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丝瓜络</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531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四季青</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532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苏木</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533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酸枣仁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534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炒酸枣仁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535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娑罗子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536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锁阳</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≤2%</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537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太子参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538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檀香</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539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燀桃仁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540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炒桃仁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541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生藤黄</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542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天冬</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543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天花粉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544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天葵子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545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天麻</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546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胆南星</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547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生天南星</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548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制天南星</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549</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天山雪莲</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550</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生天仙子</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551</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天竺黄</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552</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炒葶苈子</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553</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通草</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554</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小通草</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63"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555</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凤仙透骨草</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556</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珍珠透骨草</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557</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土贝母</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558</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土鳖虫</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≤5%</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559</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土茯苓</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560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土荆皮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561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土木香</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562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盐菟丝子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563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煅瓦楞子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301"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564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炒王不留行</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565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望月砂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566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威灵仙</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567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乌梅肉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568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乌梅炭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569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乌梢蛇</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570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酒乌梢蛇</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571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乌药</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572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吴茱萸</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≤7%</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573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制吴茱萸</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574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蜈蚣</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575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五倍子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576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五加皮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577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醋灵脂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578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五味子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≤1%</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579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醋五味子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580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西瓜霜</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581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西红花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582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西洋参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583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菥蓂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584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豨莶草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585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细辛</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586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夏枯草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587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夏天无</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588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仙鹤草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589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仙茅</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≤4%</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590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醋香附</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591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香加皮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592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香薷</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593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香橼</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594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盐小茴香</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595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小蓟</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≤2%</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596</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小蓟炭</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597</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薤白</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598</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辛夷</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599</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雄黄粉</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600</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熊胆粉</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601</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徐长卿</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602</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续断</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603</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盐续断</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604</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酒续断</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605</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玄参</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606</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玄明粉</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607</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旋覆花</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608</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蜜旋覆花</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321"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609</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雪上一枝蒿</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610</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血竭</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85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611</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血余炭</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612</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鸦胆子</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613</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鸭跖草</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614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亚麻子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615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醋延胡索</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616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芫花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617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醋芫花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618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煅阳起石</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619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洋金花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620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野菊花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621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叶下珠</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622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夜明砂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623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饴糖</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624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益母草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625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盐益智仁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2"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626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薏苡仁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≤2%</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2"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627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麸炒薏苡仁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2"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628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茵陈</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2"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629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巫山淫羊藿</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54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630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炙巫山淫羊藿</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631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淫羊藿</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hint="eastAsia"/>
                <w:sz w:val="20"/>
                <w:szCs w:val="20"/>
              </w:rPr>
              <w:t>≤3%</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632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炙淫羊藿</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633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银柴胡</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634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银杏叶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≤2%</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635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罂粟壳</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cs="宋体"/>
                <w:kern w:val="0"/>
                <w:sz w:val="20"/>
                <w:szCs w:val="20"/>
              </w:rPr>
            </w:pPr>
            <w:r>
              <w:rPr>
                <w:rFonts w:hint="eastAsia"/>
                <w:sz w:val="20"/>
                <w:szCs w:val="20"/>
              </w:rPr>
              <w:t>≤2%</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636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蜜罂粟壳</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637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油松节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638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鱼腥草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639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煅禹余粮</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640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玉米须</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641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玉竹</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642</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醋郁金</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643</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炒郁李仁</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644</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预知子</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645</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制远志</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646</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月季花</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647</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皂角刺</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648</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泽兰</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649</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泽漆</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650</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泽泻</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651</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盐泽泻</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652</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樟脑</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653</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浙贝母</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654</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珍珠母</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655</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煅珍珠母</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656</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知母</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657</w:t>
            </w:r>
          </w:p>
        </w:tc>
        <w:tc>
          <w:tcPr>
            <w:tcW w:w="148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盐知母</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658</w:t>
            </w:r>
          </w:p>
        </w:tc>
        <w:tc>
          <w:tcPr>
            <w:tcW w:w="148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栀子</w:t>
            </w:r>
          </w:p>
        </w:tc>
        <w:tc>
          <w:tcPr>
            <w:tcW w:w="138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659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炒栀子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660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焦栀子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661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栀子炭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662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枳椇子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663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麸炒枳壳</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664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麸炒枳实</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665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煅钟乳石</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666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肿节风</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667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朱砂粉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668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猪苓</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669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猪牙皂</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670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竹沥</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671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竹茹</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672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姜竹茹</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673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竹叶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674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苎麻根</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675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紫贝齿</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676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内蒙紫草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677</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新疆紫草</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678</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紫花地丁</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679</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煅紫石英</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680</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紫苏梗</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681</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紫苏叶</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682</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炒紫苏子</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683</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紫菀</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684</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蜜紫菀</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685</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煅自然铜</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r>
        <w:tblPrEx>
          <w:tblCellMar>
            <w:top w:w="0" w:type="dxa"/>
            <w:left w:w="108" w:type="dxa"/>
            <w:bottom w:w="0" w:type="dxa"/>
            <w:right w:w="108" w:type="dxa"/>
          </w:tblCellMar>
        </w:tblPrEx>
        <w:trPr>
          <w:trHeight w:val="270" w:hRule="atLeast"/>
        </w:trPr>
        <w:tc>
          <w:tcPr>
            <w:tcW w:w="0" w:type="auto"/>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686</w:t>
            </w:r>
          </w:p>
        </w:tc>
        <w:tc>
          <w:tcPr>
            <w:tcW w:w="148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棕榈炭</w:t>
            </w:r>
          </w:p>
        </w:tc>
        <w:tc>
          <w:tcPr>
            <w:tcW w:w="13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0" w:type="auto"/>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c>
          <w:tcPr>
            <w:tcW w:w="8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eastAsiaTheme="minorEastAsia" w:cstheme="minorHAnsi"/>
                <w:kern w:val="0"/>
                <w:sz w:val="22"/>
              </w:rPr>
            </w:pPr>
            <w:r>
              <w:rPr>
                <w:rFonts w:eastAsiaTheme="minorEastAsia" w:cstheme="minorHAnsi"/>
                <w:kern w:val="0"/>
                <w:sz w:val="22"/>
              </w:rPr>
              <w:t>　</w:t>
            </w:r>
          </w:p>
        </w:tc>
      </w:tr>
    </w:tbl>
    <w:p>
      <w:pPr>
        <w:ind w:firstLine="420"/>
        <w:rPr>
          <w:rFonts w:eastAsiaTheme="minorEastAsia" w:cstheme="minorHAnsi"/>
        </w:rPr>
      </w:pPr>
      <w:r>
        <w:rPr>
          <w:rFonts w:hint="eastAsia" w:eastAsiaTheme="minorEastAsia" w:cstheme="minorHAnsi"/>
        </w:rPr>
        <w:t>备注：需要鉴别的项目用“√”表示。*为《中国药典》（2</w:t>
      </w:r>
      <w:r>
        <w:rPr>
          <w:rFonts w:eastAsiaTheme="minorEastAsia" w:cstheme="minorHAnsi"/>
        </w:rPr>
        <w:t>020</w:t>
      </w:r>
      <w:r>
        <w:rPr>
          <w:rFonts w:hint="eastAsia" w:eastAsiaTheme="minorEastAsia" w:cstheme="minorHAnsi"/>
        </w:rPr>
        <w:t>年版）标注的要求。</w:t>
      </w:r>
    </w:p>
    <w:p>
      <w:pPr>
        <w:ind w:firstLine="420"/>
        <w:rPr>
          <w:rFonts w:eastAsiaTheme="minorEastAsia" w:cstheme="minorHAnsi"/>
        </w:rPr>
      </w:pPr>
    </w:p>
    <w:p>
      <w:pPr>
        <w:ind w:firstLine="199" w:firstLineChars="95"/>
        <w:rPr>
          <w:rFonts w:eastAsiaTheme="minorEastAsia" w:cstheme="minorHAnsi"/>
        </w:rPr>
        <w:sectPr>
          <w:headerReference r:id="rId12" w:type="default"/>
          <w:pgSz w:w="11906" w:h="16838"/>
          <w:pgMar w:top="1440" w:right="1797" w:bottom="1440" w:left="1797" w:header="851" w:footer="992" w:gutter="0"/>
          <w:pgNumType w:start="1"/>
          <w:cols w:space="425" w:num="1"/>
          <w:docGrid w:linePitch="312" w:charSpace="0"/>
        </w:sectPr>
      </w:pPr>
    </w:p>
    <w:p>
      <w:pPr>
        <w:widowControl/>
        <w:spacing w:line="240" w:lineRule="auto"/>
        <w:ind w:firstLine="0" w:firstLineChars="0"/>
        <w:jc w:val="left"/>
        <w:rPr>
          <w:rFonts w:eastAsiaTheme="minorEastAsia" w:cstheme="minorHAnsi"/>
          <w:szCs w:val="21"/>
        </w:rPr>
      </w:pPr>
    </w:p>
    <w:p>
      <w:pPr>
        <w:pStyle w:val="3"/>
        <w:ind w:firstLine="562"/>
        <w:jc w:val="center"/>
        <w:rPr>
          <w:rFonts w:asciiTheme="minorHAnsi" w:hAnsiTheme="minorHAnsi" w:eastAsiaTheme="minorEastAsia" w:cstheme="minorHAnsi"/>
        </w:rPr>
      </w:pPr>
      <w:bookmarkStart w:id="71" w:name="_Toc103549839"/>
      <w:r>
        <w:rPr>
          <w:rFonts w:asciiTheme="minorHAnsi" w:hAnsiTheme="minorHAnsi" w:eastAsiaTheme="minorEastAsia" w:cstheme="minorHAnsi"/>
        </w:rPr>
        <w:t>附录C：中药饮片入库验收记录表</w:t>
      </w:r>
      <w:bookmarkEnd w:id="71"/>
    </w:p>
    <w:tbl>
      <w:tblPr>
        <w:tblStyle w:val="36"/>
        <w:tblpPr w:leftFromText="180" w:rightFromText="180" w:vertAnchor="text" w:tblpX="-284" w:tblpY="1"/>
        <w:tblOverlap w:val="never"/>
        <w:tblW w:w="5102" w:type="pct"/>
        <w:tblInd w:w="0" w:type="dxa"/>
        <w:tblLayout w:type="autofit"/>
        <w:tblCellMar>
          <w:top w:w="0" w:type="dxa"/>
          <w:left w:w="108" w:type="dxa"/>
          <w:bottom w:w="0" w:type="dxa"/>
          <w:right w:w="108" w:type="dxa"/>
        </w:tblCellMar>
      </w:tblPr>
      <w:tblGrid>
        <w:gridCol w:w="733"/>
        <w:gridCol w:w="689"/>
        <w:gridCol w:w="689"/>
        <w:gridCol w:w="686"/>
        <w:gridCol w:w="686"/>
        <w:gridCol w:w="686"/>
        <w:gridCol w:w="686"/>
        <w:gridCol w:w="686"/>
        <w:gridCol w:w="686"/>
        <w:gridCol w:w="686"/>
        <w:gridCol w:w="686"/>
        <w:gridCol w:w="686"/>
        <w:gridCol w:w="686"/>
        <w:gridCol w:w="686"/>
        <w:gridCol w:w="686"/>
        <w:gridCol w:w="686"/>
        <w:gridCol w:w="686"/>
        <w:gridCol w:w="687"/>
        <w:gridCol w:w="687"/>
        <w:gridCol w:w="687"/>
        <w:gridCol w:w="687"/>
      </w:tblGrid>
      <w:tr>
        <w:tblPrEx>
          <w:tblCellMar>
            <w:top w:w="0" w:type="dxa"/>
            <w:left w:w="108" w:type="dxa"/>
            <w:bottom w:w="0" w:type="dxa"/>
            <w:right w:w="108" w:type="dxa"/>
          </w:tblCellMar>
        </w:tblPrEx>
        <w:trPr>
          <w:trHeight w:val="290" w:hRule="atLeast"/>
        </w:trPr>
        <w:tc>
          <w:tcPr>
            <w:tcW w:w="490" w:type="pct"/>
            <w:gridSpan w:val="2"/>
            <w:tcBorders>
              <w:top w:val="nil"/>
              <w:left w:val="nil"/>
              <w:bottom w:val="single" w:color="auto" w:sz="8" w:space="0"/>
              <w:right w:val="nil"/>
            </w:tcBorders>
            <w:shd w:val="clear" w:color="auto" w:fill="auto"/>
            <w:vAlign w:val="center"/>
          </w:tcPr>
          <w:p>
            <w:pPr>
              <w:widowControl/>
              <w:spacing w:line="240" w:lineRule="auto"/>
              <w:ind w:firstLine="0" w:firstLineChars="0"/>
              <w:jc w:val="left"/>
              <w:rPr>
                <w:rFonts w:ascii="宋体" w:hAnsi="宋体" w:cs="宋体"/>
                <w:color w:val="000000"/>
                <w:kern w:val="0"/>
                <w:sz w:val="22"/>
              </w:rPr>
            </w:pPr>
            <w:r>
              <w:rPr>
                <w:rFonts w:hint="eastAsia" w:ascii="宋体" w:hAnsi="宋体" w:cs="宋体"/>
                <w:color w:val="000000"/>
                <w:kern w:val="0"/>
                <w:sz w:val="22"/>
              </w:rPr>
              <w:t>部门：</w:t>
            </w:r>
          </w:p>
        </w:tc>
        <w:tc>
          <w:tcPr>
            <w:tcW w:w="238" w:type="pct"/>
            <w:tcBorders>
              <w:top w:val="nil"/>
              <w:left w:val="nil"/>
              <w:bottom w:val="nil"/>
              <w:right w:val="nil"/>
            </w:tcBorders>
            <w:shd w:val="clear" w:color="auto" w:fill="auto"/>
            <w:vAlign w:val="center"/>
          </w:tcPr>
          <w:p>
            <w:pPr>
              <w:widowControl/>
              <w:spacing w:line="240" w:lineRule="auto"/>
              <w:ind w:firstLine="0" w:firstLineChars="0"/>
              <w:jc w:val="left"/>
              <w:rPr>
                <w:rFonts w:ascii="宋体" w:hAnsi="宋体" w:cs="宋体"/>
                <w:color w:val="000000"/>
                <w:kern w:val="0"/>
                <w:sz w:val="22"/>
              </w:rPr>
            </w:pPr>
          </w:p>
        </w:tc>
        <w:tc>
          <w:tcPr>
            <w:tcW w:w="237" w:type="pct"/>
            <w:tcBorders>
              <w:top w:val="nil"/>
              <w:left w:val="nil"/>
              <w:bottom w:val="nil"/>
              <w:right w:val="nil"/>
            </w:tcBorders>
            <w:shd w:val="clear" w:color="auto" w:fill="auto"/>
            <w:vAlign w:val="center"/>
          </w:tcPr>
          <w:p>
            <w:pPr>
              <w:widowControl/>
              <w:spacing w:line="240" w:lineRule="auto"/>
              <w:ind w:firstLine="0" w:firstLineChars="0"/>
              <w:jc w:val="left"/>
              <w:rPr>
                <w:rFonts w:ascii="Times New Roman" w:hAnsi="Times New Roman" w:eastAsia="Times New Roman" w:cs="Times New Roman"/>
                <w:kern w:val="0"/>
                <w:sz w:val="20"/>
                <w:szCs w:val="20"/>
              </w:rPr>
            </w:pPr>
          </w:p>
        </w:tc>
        <w:tc>
          <w:tcPr>
            <w:tcW w:w="237" w:type="pct"/>
            <w:tcBorders>
              <w:top w:val="nil"/>
              <w:left w:val="nil"/>
              <w:bottom w:val="nil"/>
              <w:right w:val="nil"/>
            </w:tcBorders>
            <w:shd w:val="clear" w:color="auto" w:fill="auto"/>
            <w:vAlign w:val="center"/>
          </w:tcPr>
          <w:p>
            <w:pPr>
              <w:widowControl/>
              <w:spacing w:line="240" w:lineRule="auto"/>
              <w:ind w:firstLine="0" w:firstLineChars="0"/>
              <w:jc w:val="left"/>
              <w:rPr>
                <w:rFonts w:ascii="Times New Roman" w:hAnsi="Times New Roman" w:eastAsia="Times New Roman" w:cs="Times New Roman"/>
                <w:kern w:val="0"/>
                <w:sz w:val="20"/>
                <w:szCs w:val="20"/>
              </w:rPr>
            </w:pPr>
          </w:p>
        </w:tc>
        <w:tc>
          <w:tcPr>
            <w:tcW w:w="237" w:type="pct"/>
            <w:tcBorders>
              <w:top w:val="nil"/>
              <w:left w:val="nil"/>
              <w:bottom w:val="nil"/>
              <w:right w:val="nil"/>
            </w:tcBorders>
            <w:shd w:val="clear" w:color="auto" w:fill="auto"/>
            <w:vAlign w:val="center"/>
          </w:tcPr>
          <w:p>
            <w:pPr>
              <w:widowControl/>
              <w:spacing w:line="240" w:lineRule="auto"/>
              <w:ind w:firstLine="0" w:firstLineChars="0"/>
              <w:jc w:val="left"/>
              <w:rPr>
                <w:rFonts w:ascii="Times New Roman" w:hAnsi="Times New Roman" w:eastAsia="Times New Roman" w:cs="Times New Roman"/>
                <w:kern w:val="0"/>
                <w:sz w:val="20"/>
                <w:szCs w:val="20"/>
              </w:rPr>
            </w:pPr>
          </w:p>
        </w:tc>
        <w:tc>
          <w:tcPr>
            <w:tcW w:w="237" w:type="pct"/>
            <w:tcBorders>
              <w:top w:val="nil"/>
              <w:left w:val="nil"/>
              <w:bottom w:val="nil"/>
              <w:right w:val="nil"/>
            </w:tcBorders>
            <w:shd w:val="clear" w:color="auto" w:fill="auto"/>
            <w:vAlign w:val="center"/>
          </w:tcPr>
          <w:p>
            <w:pPr>
              <w:widowControl/>
              <w:spacing w:line="240" w:lineRule="auto"/>
              <w:ind w:firstLine="0" w:firstLineChars="0"/>
              <w:jc w:val="left"/>
              <w:rPr>
                <w:rFonts w:ascii="Times New Roman" w:hAnsi="Times New Roman" w:eastAsia="Times New Roman" w:cs="Times New Roman"/>
                <w:kern w:val="0"/>
                <w:sz w:val="20"/>
                <w:szCs w:val="20"/>
              </w:rPr>
            </w:pPr>
          </w:p>
        </w:tc>
        <w:tc>
          <w:tcPr>
            <w:tcW w:w="237" w:type="pct"/>
            <w:tcBorders>
              <w:top w:val="nil"/>
              <w:left w:val="nil"/>
              <w:bottom w:val="nil"/>
              <w:right w:val="nil"/>
            </w:tcBorders>
            <w:shd w:val="clear" w:color="auto" w:fill="auto"/>
            <w:vAlign w:val="center"/>
          </w:tcPr>
          <w:p>
            <w:pPr>
              <w:widowControl/>
              <w:spacing w:line="240" w:lineRule="auto"/>
              <w:ind w:firstLine="0" w:firstLineChars="0"/>
              <w:jc w:val="left"/>
              <w:rPr>
                <w:rFonts w:ascii="Times New Roman" w:hAnsi="Times New Roman" w:eastAsia="Times New Roman" w:cs="Times New Roman"/>
                <w:kern w:val="0"/>
                <w:sz w:val="20"/>
                <w:szCs w:val="20"/>
              </w:rPr>
            </w:pPr>
          </w:p>
        </w:tc>
        <w:tc>
          <w:tcPr>
            <w:tcW w:w="237" w:type="pct"/>
            <w:tcBorders>
              <w:top w:val="nil"/>
              <w:left w:val="nil"/>
              <w:bottom w:val="single" w:color="auto" w:sz="8" w:space="0"/>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　</w:t>
            </w:r>
          </w:p>
        </w:tc>
        <w:tc>
          <w:tcPr>
            <w:tcW w:w="237" w:type="pct"/>
            <w:tcBorders>
              <w:top w:val="nil"/>
              <w:left w:val="nil"/>
              <w:bottom w:val="single" w:color="auto" w:sz="8" w:space="0"/>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0"/>
                <w:szCs w:val="20"/>
              </w:rPr>
            </w:pPr>
            <w:r>
              <w:rPr>
                <w:rFonts w:ascii="Times New Roman" w:hAnsi="Times New Roman" w:eastAsia="等线" w:cs="Times New Roman"/>
                <w:color w:val="000000"/>
                <w:kern w:val="0"/>
                <w:sz w:val="20"/>
                <w:szCs w:val="20"/>
              </w:rPr>
              <w:t>　</w:t>
            </w:r>
          </w:p>
        </w:tc>
        <w:tc>
          <w:tcPr>
            <w:tcW w:w="237" w:type="pct"/>
            <w:tcBorders>
              <w:top w:val="nil"/>
              <w:left w:val="nil"/>
              <w:bottom w:val="nil"/>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0"/>
                <w:szCs w:val="20"/>
              </w:rPr>
            </w:pPr>
          </w:p>
        </w:tc>
        <w:tc>
          <w:tcPr>
            <w:tcW w:w="237" w:type="pct"/>
            <w:tcBorders>
              <w:top w:val="nil"/>
              <w:left w:val="nil"/>
              <w:bottom w:val="nil"/>
              <w:right w:val="nil"/>
            </w:tcBorders>
            <w:shd w:val="clear" w:color="auto" w:fill="auto"/>
            <w:vAlign w:val="center"/>
          </w:tcPr>
          <w:p>
            <w:pPr>
              <w:widowControl/>
              <w:spacing w:line="240" w:lineRule="auto"/>
              <w:ind w:firstLine="0" w:firstLineChars="0"/>
              <w:jc w:val="left"/>
              <w:rPr>
                <w:rFonts w:ascii="Times New Roman" w:hAnsi="Times New Roman" w:eastAsia="Times New Roman" w:cs="Times New Roman"/>
                <w:kern w:val="0"/>
                <w:sz w:val="20"/>
                <w:szCs w:val="20"/>
              </w:rPr>
            </w:pPr>
          </w:p>
        </w:tc>
        <w:tc>
          <w:tcPr>
            <w:tcW w:w="237" w:type="pct"/>
            <w:tcBorders>
              <w:top w:val="nil"/>
              <w:left w:val="nil"/>
              <w:bottom w:val="nil"/>
              <w:right w:val="nil"/>
            </w:tcBorders>
            <w:shd w:val="clear" w:color="auto" w:fill="auto"/>
            <w:vAlign w:val="center"/>
          </w:tcPr>
          <w:p>
            <w:pPr>
              <w:widowControl/>
              <w:spacing w:line="240" w:lineRule="auto"/>
              <w:ind w:firstLine="0" w:firstLineChars="0"/>
              <w:jc w:val="left"/>
              <w:rPr>
                <w:rFonts w:ascii="Times New Roman" w:hAnsi="Times New Roman" w:eastAsia="Times New Roman" w:cs="Times New Roman"/>
                <w:kern w:val="0"/>
                <w:sz w:val="20"/>
                <w:szCs w:val="20"/>
              </w:rPr>
            </w:pPr>
          </w:p>
        </w:tc>
        <w:tc>
          <w:tcPr>
            <w:tcW w:w="237" w:type="pct"/>
            <w:tcBorders>
              <w:top w:val="nil"/>
              <w:left w:val="nil"/>
              <w:bottom w:val="nil"/>
              <w:right w:val="nil"/>
            </w:tcBorders>
            <w:shd w:val="clear" w:color="auto" w:fill="auto"/>
            <w:vAlign w:val="center"/>
          </w:tcPr>
          <w:p>
            <w:pPr>
              <w:widowControl/>
              <w:spacing w:line="240" w:lineRule="auto"/>
              <w:ind w:firstLine="0" w:firstLineChars="0"/>
              <w:jc w:val="left"/>
              <w:rPr>
                <w:rFonts w:ascii="Times New Roman" w:hAnsi="Times New Roman" w:eastAsia="Times New Roman" w:cs="Times New Roman"/>
                <w:kern w:val="0"/>
                <w:sz w:val="20"/>
                <w:szCs w:val="20"/>
              </w:rPr>
            </w:pPr>
          </w:p>
        </w:tc>
        <w:tc>
          <w:tcPr>
            <w:tcW w:w="237" w:type="pct"/>
            <w:tcBorders>
              <w:top w:val="nil"/>
              <w:left w:val="nil"/>
              <w:bottom w:val="nil"/>
              <w:right w:val="nil"/>
            </w:tcBorders>
            <w:shd w:val="clear" w:color="auto" w:fill="auto"/>
            <w:vAlign w:val="center"/>
          </w:tcPr>
          <w:p>
            <w:pPr>
              <w:widowControl/>
              <w:spacing w:line="240" w:lineRule="auto"/>
              <w:ind w:firstLine="0" w:firstLineChars="0"/>
              <w:jc w:val="left"/>
              <w:rPr>
                <w:rFonts w:ascii="Times New Roman" w:hAnsi="Times New Roman" w:eastAsia="Times New Roman" w:cs="Times New Roman"/>
                <w:kern w:val="0"/>
                <w:sz w:val="20"/>
                <w:szCs w:val="20"/>
              </w:rPr>
            </w:pPr>
          </w:p>
        </w:tc>
        <w:tc>
          <w:tcPr>
            <w:tcW w:w="237" w:type="pct"/>
            <w:tcBorders>
              <w:top w:val="nil"/>
              <w:left w:val="nil"/>
              <w:bottom w:val="nil"/>
              <w:right w:val="nil"/>
            </w:tcBorders>
            <w:shd w:val="clear" w:color="auto" w:fill="auto"/>
            <w:vAlign w:val="center"/>
          </w:tcPr>
          <w:p>
            <w:pPr>
              <w:widowControl/>
              <w:spacing w:line="240" w:lineRule="auto"/>
              <w:ind w:firstLine="0" w:firstLineChars="0"/>
              <w:jc w:val="left"/>
              <w:rPr>
                <w:rFonts w:ascii="Times New Roman" w:hAnsi="Times New Roman" w:eastAsia="Times New Roman" w:cs="Times New Roman"/>
                <w:kern w:val="0"/>
                <w:sz w:val="20"/>
                <w:szCs w:val="20"/>
              </w:rPr>
            </w:pPr>
          </w:p>
        </w:tc>
        <w:tc>
          <w:tcPr>
            <w:tcW w:w="237" w:type="pct"/>
            <w:tcBorders>
              <w:top w:val="nil"/>
              <w:left w:val="nil"/>
              <w:bottom w:val="nil"/>
              <w:right w:val="nil"/>
            </w:tcBorders>
            <w:shd w:val="clear" w:color="auto" w:fill="auto"/>
            <w:vAlign w:val="center"/>
          </w:tcPr>
          <w:p>
            <w:pPr>
              <w:widowControl/>
              <w:spacing w:line="240" w:lineRule="auto"/>
              <w:ind w:firstLine="0" w:firstLineChars="0"/>
              <w:jc w:val="left"/>
              <w:rPr>
                <w:rFonts w:ascii="Times New Roman" w:hAnsi="Times New Roman" w:eastAsia="Times New Roman" w:cs="Times New Roman"/>
                <w:kern w:val="0"/>
                <w:sz w:val="20"/>
                <w:szCs w:val="20"/>
              </w:rPr>
            </w:pPr>
          </w:p>
        </w:tc>
        <w:tc>
          <w:tcPr>
            <w:tcW w:w="237" w:type="pct"/>
            <w:tcBorders>
              <w:top w:val="nil"/>
              <w:left w:val="nil"/>
              <w:bottom w:val="nil"/>
              <w:right w:val="nil"/>
            </w:tcBorders>
            <w:shd w:val="clear" w:color="auto" w:fill="auto"/>
            <w:vAlign w:val="center"/>
          </w:tcPr>
          <w:p>
            <w:pPr>
              <w:widowControl/>
              <w:spacing w:line="240" w:lineRule="auto"/>
              <w:ind w:firstLine="0" w:firstLineChars="0"/>
              <w:jc w:val="left"/>
              <w:rPr>
                <w:rFonts w:ascii="Times New Roman" w:hAnsi="Times New Roman" w:eastAsia="Times New Roman" w:cs="Times New Roman"/>
                <w:kern w:val="0"/>
                <w:sz w:val="20"/>
                <w:szCs w:val="20"/>
              </w:rPr>
            </w:pPr>
          </w:p>
        </w:tc>
        <w:tc>
          <w:tcPr>
            <w:tcW w:w="237" w:type="pct"/>
            <w:tcBorders>
              <w:top w:val="nil"/>
              <w:left w:val="nil"/>
              <w:bottom w:val="nil"/>
              <w:right w:val="nil"/>
            </w:tcBorders>
            <w:shd w:val="clear" w:color="auto" w:fill="auto"/>
            <w:vAlign w:val="center"/>
          </w:tcPr>
          <w:p>
            <w:pPr>
              <w:widowControl/>
              <w:spacing w:line="240" w:lineRule="auto"/>
              <w:ind w:firstLine="0" w:firstLineChars="0"/>
              <w:jc w:val="left"/>
              <w:rPr>
                <w:rFonts w:ascii="Times New Roman" w:hAnsi="Times New Roman" w:eastAsia="Times New Roman" w:cs="Times New Roman"/>
                <w:kern w:val="0"/>
                <w:sz w:val="20"/>
                <w:szCs w:val="20"/>
              </w:rPr>
            </w:pPr>
          </w:p>
        </w:tc>
        <w:tc>
          <w:tcPr>
            <w:tcW w:w="237" w:type="pct"/>
            <w:tcBorders>
              <w:top w:val="nil"/>
              <w:left w:val="nil"/>
              <w:bottom w:val="nil"/>
              <w:right w:val="nil"/>
            </w:tcBorders>
            <w:shd w:val="clear" w:color="auto" w:fill="auto"/>
            <w:vAlign w:val="center"/>
          </w:tcPr>
          <w:p>
            <w:pPr>
              <w:widowControl/>
              <w:spacing w:line="240" w:lineRule="auto"/>
              <w:ind w:firstLine="0" w:firstLineChars="0"/>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570" w:hRule="atLeast"/>
        </w:trPr>
        <w:tc>
          <w:tcPr>
            <w:tcW w:w="253"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购进日期</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代码</w:t>
            </w:r>
          </w:p>
        </w:tc>
        <w:tc>
          <w:tcPr>
            <w:tcW w:w="238" w:type="pct"/>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品名</w:t>
            </w:r>
          </w:p>
        </w:tc>
        <w:tc>
          <w:tcPr>
            <w:tcW w:w="237" w:type="pct"/>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产地</w:t>
            </w:r>
          </w:p>
        </w:tc>
        <w:tc>
          <w:tcPr>
            <w:tcW w:w="237" w:type="pct"/>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规格</w:t>
            </w:r>
            <w:r>
              <w:rPr>
                <w:rFonts w:ascii="Times New Roman" w:hAnsi="Times New Roman" w:cs="Times New Roman"/>
                <w:color w:val="000000"/>
                <w:kern w:val="0"/>
                <w:sz w:val="22"/>
              </w:rPr>
              <w:t xml:space="preserve"> </w:t>
            </w:r>
          </w:p>
        </w:tc>
        <w:tc>
          <w:tcPr>
            <w:tcW w:w="237" w:type="pct"/>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数量</w:t>
            </w:r>
          </w:p>
        </w:tc>
        <w:tc>
          <w:tcPr>
            <w:tcW w:w="237" w:type="pct"/>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供货单位</w:t>
            </w:r>
          </w:p>
        </w:tc>
        <w:tc>
          <w:tcPr>
            <w:tcW w:w="237" w:type="pct"/>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类型</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生产日期</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批准文号</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生产批号</w:t>
            </w:r>
          </w:p>
        </w:tc>
        <w:tc>
          <w:tcPr>
            <w:tcW w:w="237" w:type="pct"/>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有效期</w:t>
            </w:r>
          </w:p>
        </w:tc>
        <w:tc>
          <w:tcPr>
            <w:tcW w:w="237" w:type="pct"/>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生产企业</w:t>
            </w:r>
          </w:p>
        </w:tc>
        <w:tc>
          <w:tcPr>
            <w:tcW w:w="237" w:type="pct"/>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包装状况</w:t>
            </w:r>
          </w:p>
        </w:tc>
        <w:tc>
          <w:tcPr>
            <w:tcW w:w="237" w:type="pct"/>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质量状况</w:t>
            </w:r>
          </w:p>
        </w:tc>
        <w:tc>
          <w:tcPr>
            <w:tcW w:w="237" w:type="pct"/>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单据情况</w:t>
            </w:r>
          </w:p>
        </w:tc>
        <w:tc>
          <w:tcPr>
            <w:tcW w:w="237" w:type="pct"/>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验收结论</w:t>
            </w:r>
          </w:p>
        </w:tc>
        <w:tc>
          <w:tcPr>
            <w:tcW w:w="237" w:type="pct"/>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验收人</w:t>
            </w:r>
          </w:p>
        </w:tc>
        <w:tc>
          <w:tcPr>
            <w:tcW w:w="237" w:type="pct"/>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复核人</w:t>
            </w:r>
          </w:p>
        </w:tc>
        <w:tc>
          <w:tcPr>
            <w:tcW w:w="237" w:type="pct"/>
            <w:tcBorders>
              <w:top w:val="single" w:color="auto" w:sz="8" w:space="0"/>
              <w:left w:val="nil"/>
              <w:bottom w:val="single" w:color="auto" w:sz="8" w:space="0"/>
              <w:right w:val="nil"/>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验收日期</w:t>
            </w:r>
          </w:p>
        </w:tc>
        <w:tc>
          <w:tcPr>
            <w:tcW w:w="237"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center"/>
              <w:rPr>
                <w:rFonts w:ascii="宋体" w:hAnsi="宋体" w:cs="宋体"/>
                <w:color w:val="000000"/>
                <w:kern w:val="0"/>
                <w:sz w:val="22"/>
              </w:rPr>
            </w:pPr>
            <w:r>
              <w:rPr>
                <w:rFonts w:hint="eastAsia" w:ascii="宋体" w:hAnsi="宋体" w:cs="宋体"/>
                <w:color w:val="000000"/>
                <w:kern w:val="0"/>
                <w:sz w:val="22"/>
              </w:rPr>
              <w:t>备注</w:t>
            </w:r>
          </w:p>
        </w:tc>
      </w:tr>
      <w:tr>
        <w:tblPrEx>
          <w:tblCellMar>
            <w:top w:w="0" w:type="dxa"/>
            <w:left w:w="108" w:type="dxa"/>
            <w:bottom w:w="0" w:type="dxa"/>
            <w:right w:w="108" w:type="dxa"/>
          </w:tblCellMar>
        </w:tblPrEx>
        <w:trPr>
          <w:trHeight w:val="290" w:hRule="atLeast"/>
        </w:trPr>
        <w:tc>
          <w:tcPr>
            <w:tcW w:w="253"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r>
      <w:tr>
        <w:tblPrEx>
          <w:tblCellMar>
            <w:top w:w="0" w:type="dxa"/>
            <w:left w:w="108" w:type="dxa"/>
            <w:bottom w:w="0" w:type="dxa"/>
            <w:right w:w="108" w:type="dxa"/>
          </w:tblCellMar>
        </w:tblPrEx>
        <w:trPr>
          <w:trHeight w:val="290" w:hRule="atLeast"/>
        </w:trPr>
        <w:tc>
          <w:tcPr>
            <w:tcW w:w="253"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r>
      <w:tr>
        <w:tblPrEx>
          <w:tblCellMar>
            <w:top w:w="0" w:type="dxa"/>
            <w:left w:w="108" w:type="dxa"/>
            <w:bottom w:w="0" w:type="dxa"/>
            <w:right w:w="108" w:type="dxa"/>
          </w:tblCellMar>
        </w:tblPrEx>
        <w:trPr>
          <w:trHeight w:val="290" w:hRule="atLeast"/>
        </w:trPr>
        <w:tc>
          <w:tcPr>
            <w:tcW w:w="253"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nil"/>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p>
        </w:tc>
        <w:tc>
          <w:tcPr>
            <w:tcW w:w="237"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r>
      <w:tr>
        <w:tblPrEx>
          <w:tblCellMar>
            <w:top w:w="0" w:type="dxa"/>
            <w:left w:w="108" w:type="dxa"/>
            <w:bottom w:w="0" w:type="dxa"/>
            <w:right w:w="108" w:type="dxa"/>
          </w:tblCellMar>
        </w:tblPrEx>
        <w:trPr>
          <w:trHeight w:val="290" w:hRule="atLeast"/>
        </w:trPr>
        <w:tc>
          <w:tcPr>
            <w:tcW w:w="253"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single" w:color="auto" w:sz="8" w:space="0"/>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r>
      <w:tr>
        <w:tblPrEx>
          <w:tblCellMar>
            <w:top w:w="0" w:type="dxa"/>
            <w:left w:w="108" w:type="dxa"/>
            <w:bottom w:w="0" w:type="dxa"/>
            <w:right w:w="108" w:type="dxa"/>
          </w:tblCellMar>
        </w:tblPrEx>
        <w:trPr>
          <w:trHeight w:val="290" w:hRule="atLeast"/>
        </w:trPr>
        <w:tc>
          <w:tcPr>
            <w:tcW w:w="253"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r>
      <w:tr>
        <w:tblPrEx>
          <w:tblCellMar>
            <w:top w:w="0" w:type="dxa"/>
            <w:left w:w="108" w:type="dxa"/>
            <w:bottom w:w="0" w:type="dxa"/>
            <w:right w:w="108" w:type="dxa"/>
          </w:tblCellMar>
        </w:tblPrEx>
        <w:trPr>
          <w:trHeight w:val="290" w:hRule="atLeast"/>
        </w:trPr>
        <w:tc>
          <w:tcPr>
            <w:tcW w:w="253"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r>
      <w:tr>
        <w:tblPrEx>
          <w:tblCellMar>
            <w:top w:w="0" w:type="dxa"/>
            <w:left w:w="108" w:type="dxa"/>
            <w:bottom w:w="0" w:type="dxa"/>
            <w:right w:w="108" w:type="dxa"/>
          </w:tblCellMar>
        </w:tblPrEx>
        <w:trPr>
          <w:trHeight w:val="290" w:hRule="atLeast"/>
        </w:trPr>
        <w:tc>
          <w:tcPr>
            <w:tcW w:w="253"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r>
      <w:tr>
        <w:tblPrEx>
          <w:tblCellMar>
            <w:top w:w="0" w:type="dxa"/>
            <w:left w:w="108" w:type="dxa"/>
            <w:bottom w:w="0" w:type="dxa"/>
            <w:right w:w="108" w:type="dxa"/>
          </w:tblCellMar>
        </w:tblPrEx>
        <w:trPr>
          <w:trHeight w:val="290" w:hRule="atLeast"/>
        </w:trPr>
        <w:tc>
          <w:tcPr>
            <w:tcW w:w="253"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r>
      <w:tr>
        <w:tblPrEx>
          <w:tblCellMar>
            <w:top w:w="0" w:type="dxa"/>
            <w:left w:w="108" w:type="dxa"/>
            <w:bottom w:w="0" w:type="dxa"/>
            <w:right w:w="108" w:type="dxa"/>
          </w:tblCellMar>
        </w:tblPrEx>
        <w:trPr>
          <w:trHeight w:val="290" w:hRule="atLeast"/>
        </w:trPr>
        <w:tc>
          <w:tcPr>
            <w:tcW w:w="253"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r>
      <w:tr>
        <w:tblPrEx>
          <w:tblCellMar>
            <w:top w:w="0" w:type="dxa"/>
            <w:left w:w="108" w:type="dxa"/>
            <w:bottom w:w="0" w:type="dxa"/>
            <w:right w:w="108" w:type="dxa"/>
          </w:tblCellMar>
        </w:tblPrEx>
        <w:trPr>
          <w:trHeight w:val="290" w:hRule="atLeast"/>
        </w:trPr>
        <w:tc>
          <w:tcPr>
            <w:tcW w:w="253"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r>
      <w:tr>
        <w:tblPrEx>
          <w:tblCellMar>
            <w:top w:w="0" w:type="dxa"/>
            <w:left w:w="108" w:type="dxa"/>
            <w:bottom w:w="0" w:type="dxa"/>
            <w:right w:w="108" w:type="dxa"/>
          </w:tblCellMar>
        </w:tblPrEx>
        <w:trPr>
          <w:trHeight w:val="290" w:hRule="atLeast"/>
        </w:trPr>
        <w:tc>
          <w:tcPr>
            <w:tcW w:w="253"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r>
      <w:tr>
        <w:tblPrEx>
          <w:tblCellMar>
            <w:top w:w="0" w:type="dxa"/>
            <w:left w:w="108" w:type="dxa"/>
            <w:bottom w:w="0" w:type="dxa"/>
            <w:right w:w="108" w:type="dxa"/>
          </w:tblCellMar>
        </w:tblPrEx>
        <w:trPr>
          <w:trHeight w:val="290" w:hRule="atLeast"/>
        </w:trPr>
        <w:tc>
          <w:tcPr>
            <w:tcW w:w="253"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r>
      <w:tr>
        <w:tblPrEx>
          <w:tblCellMar>
            <w:top w:w="0" w:type="dxa"/>
            <w:left w:w="108" w:type="dxa"/>
            <w:bottom w:w="0" w:type="dxa"/>
            <w:right w:w="108" w:type="dxa"/>
          </w:tblCellMar>
        </w:tblPrEx>
        <w:trPr>
          <w:trHeight w:val="290" w:hRule="atLeast"/>
        </w:trPr>
        <w:tc>
          <w:tcPr>
            <w:tcW w:w="253"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r>
      <w:tr>
        <w:tblPrEx>
          <w:tblCellMar>
            <w:top w:w="0" w:type="dxa"/>
            <w:left w:w="108" w:type="dxa"/>
            <w:bottom w:w="0" w:type="dxa"/>
            <w:right w:w="108" w:type="dxa"/>
          </w:tblCellMar>
        </w:tblPrEx>
        <w:trPr>
          <w:trHeight w:val="290" w:hRule="atLeast"/>
        </w:trPr>
        <w:tc>
          <w:tcPr>
            <w:tcW w:w="253"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8"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nil"/>
              <w:bottom w:val="single" w:color="auto" w:sz="8" w:space="0"/>
              <w:right w:val="nil"/>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c>
          <w:tcPr>
            <w:tcW w:w="237" w:type="pct"/>
            <w:tcBorders>
              <w:top w:val="nil"/>
              <w:left w:val="single" w:color="auto" w:sz="8" w:space="0"/>
              <w:bottom w:val="single" w:color="auto" w:sz="8" w:space="0"/>
              <w:right w:val="single" w:color="auto" w:sz="8" w:space="0"/>
            </w:tcBorders>
            <w:shd w:val="clear" w:color="auto" w:fill="auto"/>
            <w:vAlign w:val="center"/>
          </w:tcPr>
          <w:p>
            <w:pPr>
              <w:widowControl/>
              <w:spacing w:line="240" w:lineRule="auto"/>
              <w:ind w:firstLine="0" w:firstLineChars="0"/>
              <w:jc w:val="left"/>
              <w:rPr>
                <w:rFonts w:ascii="Times New Roman" w:hAnsi="Times New Roman" w:eastAsia="等线" w:cs="Times New Roman"/>
                <w:color w:val="000000"/>
                <w:kern w:val="0"/>
                <w:sz w:val="22"/>
              </w:rPr>
            </w:pPr>
            <w:r>
              <w:rPr>
                <w:rFonts w:ascii="Times New Roman" w:hAnsi="Times New Roman" w:eastAsia="等线" w:cs="Times New Roman"/>
                <w:color w:val="000000"/>
                <w:kern w:val="0"/>
                <w:sz w:val="22"/>
              </w:rPr>
              <w:t>　</w:t>
            </w:r>
          </w:p>
        </w:tc>
      </w:tr>
    </w:tbl>
    <w:p>
      <w:pPr>
        <w:widowControl/>
        <w:spacing w:line="240" w:lineRule="auto"/>
        <w:ind w:firstLine="0" w:firstLineChars="0"/>
        <w:jc w:val="left"/>
        <w:rPr>
          <w:rFonts w:eastAsiaTheme="minorEastAsia" w:cstheme="minorHAnsi"/>
        </w:rPr>
      </w:pPr>
    </w:p>
    <w:p>
      <w:pPr>
        <w:widowControl/>
        <w:spacing w:line="240" w:lineRule="auto"/>
        <w:ind w:firstLine="0" w:firstLineChars="0"/>
        <w:jc w:val="left"/>
        <w:rPr>
          <w:rFonts w:eastAsiaTheme="minorEastAsia" w:cstheme="minorHAnsi"/>
        </w:rPr>
      </w:pPr>
    </w:p>
    <w:p>
      <w:pPr>
        <w:widowControl/>
        <w:spacing w:line="240" w:lineRule="auto"/>
        <w:ind w:firstLine="0" w:firstLineChars="0"/>
        <w:jc w:val="left"/>
        <w:rPr>
          <w:rFonts w:eastAsiaTheme="minorEastAsia" w:cstheme="minorHAnsi"/>
        </w:rPr>
        <w:sectPr>
          <w:pgSz w:w="16838" w:h="11906" w:orient="landscape"/>
          <w:pgMar w:top="1797" w:right="1440" w:bottom="1797" w:left="1440" w:header="851" w:footer="992" w:gutter="0"/>
          <w:cols w:space="425" w:num="1"/>
          <w:docGrid w:linePitch="312" w:charSpace="0"/>
        </w:sectPr>
      </w:pPr>
      <w:r>
        <w:rPr>
          <w:rFonts w:eastAsiaTheme="minorEastAsia" w:cstheme="minorHAnsi"/>
        </w:rPr>
        <w:t>（此表分三联，第一联采购部门留存，第二联验收部门留存，第三联供货单位留存）</w:t>
      </w:r>
    </w:p>
    <w:p>
      <w:pPr>
        <w:pStyle w:val="3"/>
        <w:rPr>
          <w:rFonts w:asciiTheme="minorHAnsi" w:hAnsiTheme="minorHAnsi" w:eastAsiaTheme="minorEastAsia" w:cstheme="minorHAnsi"/>
          <w:szCs w:val="22"/>
        </w:rPr>
      </w:pPr>
      <w:bookmarkStart w:id="72" w:name="_Toc103549840"/>
      <w:r>
        <w:rPr>
          <w:rFonts w:asciiTheme="minorHAnsi" w:hAnsiTheme="minorHAnsi" w:eastAsiaTheme="minorEastAsia" w:cstheme="minorHAnsi"/>
        </w:rPr>
        <w:t>参考文献</w:t>
      </w:r>
      <w:bookmarkEnd w:id="72"/>
    </w:p>
    <w:bookmarkEnd w:id="57"/>
    <w:p>
      <w:pPr>
        <w:ind w:firstLine="0" w:firstLineChars="0"/>
        <w:jc w:val="left"/>
        <w:rPr>
          <w:rFonts w:eastAsiaTheme="minorEastAsia" w:cstheme="minorHAnsi"/>
          <w:szCs w:val="21"/>
        </w:rPr>
      </w:pPr>
      <w:r>
        <w:rPr>
          <w:rFonts w:eastAsiaTheme="minorEastAsia" w:cstheme="minorHAnsi"/>
          <w:szCs w:val="21"/>
        </w:rPr>
        <w:t>1.</w:t>
      </w:r>
      <w:r>
        <w:rPr>
          <w:rFonts w:hint="eastAsia" w:eastAsiaTheme="minorEastAsia" w:cstheme="minorHAnsi"/>
          <w:szCs w:val="21"/>
        </w:rPr>
        <w:t>周祯祥,唐德才</w:t>
      </w:r>
      <w:r>
        <w:rPr>
          <w:rFonts w:eastAsiaTheme="minorEastAsia" w:cstheme="minorHAnsi"/>
          <w:szCs w:val="21"/>
        </w:rPr>
        <w:t>.中药学[M].北京：中国中医药出版社</w:t>
      </w:r>
      <w:r>
        <w:rPr>
          <w:rFonts w:hint="eastAsia" w:eastAsiaTheme="minorEastAsia" w:cstheme="minorHAnsi"/>
          <w:szCs w:val="21"/>
        </w:rPr>
        <w:t>，</w:t>
      </w:r>
      <w:r>
        <w:rPr>
          <w:rFonts w:eastAsiaTheme="minorEastAsia" w:cstheme="minorHAnsi"/>
          <w:szCs w:val="21"/>
        </w:rPr>
        <w:t>2020</w:t>
      </w:r>
    </w:p>
    <w:p>
      <w:pPr>
        <w:ind w:firstLine="0" w:firstLineChars="0"/>
        <w:jc w:val="left"/>
        <w:rPr>
          <w:rFonts w:eastAsiaTheme="minorEastAsia" w:cstheme="minorHAnsi"/>
          <w:szCs w:val="21"/>
        </w:rPr>
      </w:pPr>
      <w:r>
        <w:rPr>
          <w:rFonts w:eastAsiaTheme="minorEastAsia" w:cstheme="minorHAnsi"/>
          <w:szCs w:val="21"/>
        </w:rPr>
        <w:t>2.</w:t>
      </w:r>
      <w:r>
        <w:rPr>
          <w:rFonts w:hint="eastAsia"/>
        </w:rPr>
        <w:t xml:space="preserve"> </w:t>
      </w:r>
      <w:r>
        <w:rPr>
          <w:rFonts w:hint="eastAsia" w:eastAsiaTheme="minorEastAsia" w:cstheme="minorHAnsi"/>
          <w:szCs w:val="21"/>
        </w:rPr>
        <w:t>康廷国,闫永红</w:t>
      </w:r>
      <w:r>
        <w:rPr>
          <w:rFonts w:eastAsiaTheme="minorEastAsia" w:cstheme="minorHAnsi"/>
          <w:szCs w:val="21"/>
        </w:rPr>
        <w:t>.</w:t>
      </w:r>
      <w:r>
        <w:rPr>
          <w:rFonts w:hint="eastAsia" w:eastAsiaTheme="minorEastAsia" w:cstheme="minorHAnsi"/>
          <w:szCs w:val="21"/>
        </w:rPr>
        <w:t>中药鉴定学</w:t>
      </w:r>
      <w:r>
        <w:rPr>
          <w:rFonts w:eastAsiaTheme="minorEastAsia" w:cstheme="minorHAnsi"/>
          <w:szCs w:val="21"/>
        </w:rPr>
        <w:t xml:space="preserve"> [M].北京：中国中医药出版社</w:t>
      </w:r>
      <w:r>
        <w:rPr>
          <w:rFonts w:hint="eastAsia" w:eastAsiaTheme="minorEastAsia" w:cstheme="minorHAnsi"/>
          <w:szCs w:val="21"/>
        </w:rPr>
        <w:t>，</w:t>
      </w:r>
      <w:r>
        <w:rPr>
          <w:rFonts w:eastAsiaTheme="minorEastAsia" w:cstheme="minorHAnsi"/>
          <w:szCs w:val="21"/>
        </w:rPr>
        <w:t>2021.</w:t>
      </w:r>
    </w:p>
    <w:p>
      <w:pPr>
        <w:ind w:firstLine="0" w:firstLineChars="0"/>
        <w:jc w:val="left"/>
        <w:rPr>
          <w:rFonts w:eastAsiaTheme="minorEastAsia" w:cstheme="minorHAnsi"/>
          <w:szCs w:val="21"/>
        </w:rPr>
      </w:pPr>
      <w:r>
        <w:rPr>
          <w:rFonts w:hint="eastAsia" w:eastAsiaTheme="minorEastAsia" w:cstheme="minorHAnsi"/>
          <w:szCs w:val="21"/>
        </w:rPr>
        <w:t>3</w:t>
      </w:r>
      <w:r>
        <w:rPr>
          <w:rFonts w:eastAsiaTheme="minorEastAsia" w:cstheme="minorHAnsi"/>
          <w:szCs w:val="21"/>
        </w:rPr>
        <w:t>.</w:t>
      </w:r>
      <w:r>
        <w:rPr>
          <w:rFonts w:hint="eastAsia" w:eastAsiaTheme="minorEastAsia" w:cstheme="minorHAnsi"/>
          <w:szCs w:val="21"/>
        </w:rPr>
        <w:t>龚千锋.</w:t>
      </w:r>
      <w:r>
        <w:rPr>
          <w:rFonts w:eastAsiaTheme="minorEastAsia" w:cstheme="minorHAnsi"/>
          <w:szCs w:val="21"/>
        </w:rPr>
        <w:t>中药炮制学[M].北京：中国中医药出版社，2019.</w:t>
      </w:r>
    </w:p>
    <w:p>
      <w:pPr>
        <w:ind w:firstLine="0" w:firstLineChars="0"/>
        <w:jc w:val="left"/>
        <w:rPr>
          <w:rFonts w:eastAsiaTheme="minorEastAsia" w:cstheme="minorHAnsi"/>
          <w:szCs w:val="21"/>
        </w:rPr>
      </w:pPr>
      <w:r>
        <w:rPr>
          <w:rFonts w:eastAsiaTheme="minorEastAsia" w:cstheme="minorHAnsi"/>
          <w:szCs w:val="21"/>
        </w:rPr>
        <w:t>4.翟华强,董志颖,郑敏霞.中药调剂学[M].北京：中国中医药出版社，2020.</w:t>
      </w:r>
    </w:p>
    <w:p>
      <w:pPr>
        <w:ind w:firstLine="0" w:firstLineChars="0"/>
        <w:jc w:val="left"/>
        <w:rPr>
          <w:rFonts w:eastAsiaTheme="minorEastAsia" w:cstheme="minorHAnsi"/>
          <w:szCs w:val="21"/>
        </w:rPr>
      </w:pPr>
      <w:r>
        <w:rPr>
          <w:rFonts w:eastAsiaTheme="minorEastAsia" w:cstheme="minorHAnsi"/>
          <w:szCs w:val="21"/>
        </w:rPr>
        <w:t>5.</w:t>
      </w:r>
      <w:r>
        <w:rPr>
          <w:rFonts w:hint="eastAsia"/>
        </w:rPr>
        <w:t xml:space="preserve"> </w:t>
      </w:r>
      <w:r>
        <w:rPr>
          <w:rFonts w:hint="eastAsia" w:eastAsiaTheme="minorEastAsia" w:cstheme="minorHAnsi"/>
          <w:szCs w:val="21"/>
        </w:rPr>
        <w:t>李学林,崔瑛,曹俊岭.实用临床中药学（中药饮片部分）[M].北京：人民卫生出版社，2013.</w:t>
      </w:r>
    </w:p>
    <w:p>
      <w:pPr>
        <w:ind w:firstLine="0" w:firstLineChars="0"/>
        <w:jc w:val="left"/>
        <w:rPr>
          <w:rFonts w:eastAsiaTheme="minorEastAsia" w:cstheme="minorHAnsi"/>
          <w:szCs w:val="21"/>
        </w:rPr>
      </w:pPr>
      <w:r>
        <w:rPr>
          <w:rFonts w:eastAsiaTheme="minorEastAsia" w:cstheme="minorHAnsi"/>
          <w:szCs w:val="21"/>
        </w:rPr>
        <w:t>6.陈世坤,王文兰,崔苏镇,等.水火两法鉴别五种名贵中药[J].时珍国药研究，1995，6(4):30</w:t>
      </w:r>
    </w:p>
    <w:p>
      <w:pPr>
        <w:snapToGrid w:val="0"/>
        <w:ind w:firstLine="0" w:firstLineChars="0"/>
        <w:rPr>
          <w:rFonts w:eastAsiaTheme="minorEastAsia" w:cstheme="minorHAnsi"/>
          <w:szCs w:val="21"/>
        </w:rPr>
      </w:pPr>
      <w:r>
        <w:rPr>
          <w:rFonts w:eastAsiaTheme="minorEastAsia" w:cstheme="minorHAnsi"/>
          <w:szCs w:val="21"/>
        </w:rPr>
        <w:t xml:space="preserve">7.陈维强,徐锦池.荧光鉴别中药材36种[J].时珍国药研究，1995，6(4):29-30. </w:t>
      </w:r>
    </w:p>
    <w:p>
      <w:pPr>
        <w:snapToGrid w:val="0"/>
        <w:ind w:firstLine="0" w:firstLineChars="0"/>
        <w:rPr>
          <w:rFonts w:eastAsiaTheme="minorEastAsia" w:cstheme="minorHAnsi"/>
        </w:rPr>
      </w:pPr>
      <w:r>
        <w:rPr>
          <w:rFonts w:eastAsiaTheme="minorEastAsia" w:cstheme="minorHAnsi"/>
        </w:rPr>
        <w:t>8.</w:t>
      </w:r>
      <w:r>
        <w:rPr>
          <w:rFonts w:eastAsiaTheme="minorEastAsia" w:cstheme="minorHAnsi"/>
          <w:szCs w:val="21"/>
        </w:rPr>
        <w:t>中华中医药学会.</w:t>
      </w:r>
      <w:r>
        <w:rPr>
          <w:rFonts w:eastAsiaTheme="minorEastAsia" w:cstheme="minorHAnsi"/>
        </w:rPr>
        <w:t>中药饮片临方炮制规范：T/CACM 1367-2021[S]. 北京：中国标准出版社,2021.</w:t>
      </w:r>
    </w:p>
    <w:p>
      <w:pPr>
        <w:snapToGrid w:val="0"/>
        <w:ind w:firstLine="0" w:firstLineChars="0"/>
        <w:rPr>
          <w:rFonts w:eastAsiaTheme="minorEastAsia" w:cstheme="minorHAnsi"/>
        </w:rPr>
      </w:pPr>
      <w:r>
        <w:rPr>
          <w:rFonts w:eastAsiaTheme="minorEastAsia" w:cstheme="minorHAnsi"/>
        </w:rPr>
        <w:t>9.</w:t>
      </w:r>
      <w:r>
        <w:rPr>
          <w:rFonts w:eastAsiaTheme="minorEastAsia" w:cstheme="minorHAnsi"/>
          <w:szCs w:val="21"/>
        </w:rPr>
        <w:t>中华中医药学会.</w:t>
      </w:r>
      <w:r>
        <w:rPr>
          <w:rFonts w:eastAsiaTheme="minorEastAsia" w:cstheme="minorHAnsi"/>
        </w:rPr>
        <w:t>中药汤剂煎煮规范：T/CACM 1366-2021[S]. 北京：中国标准出版社,2021.</w:t>
      </w:r>
    </w:p>
    <w:p>
      <w:pPr>
        <w:snapToGrid w:val="0"/>
        <w:ind w:firstLine="0" w:firstLineChars="0"/>
        <w:rPr>
          <w:rFonts w:eastAsiaTheme="minorEastAsia" w:cstheme="minorHAnsi"/>
        </w:rPr>
      </w:pPr>
      <w:r>
        <w:rPr>
          <w:rFonts w:eastAsiaTheme="minorEastAsia" w:cstheme="minorHAnsi"/>
        </w:rPr>
        <w:t>10.</w:t>
      </w:r>
      <w:r>
        <w:rPr>
          <w:rFonts w:eastAsiaTheme="minorEastAsia" w:cstheme="minorHAnsi"/>
          <w:szCs w:val="21"/>
        </w:rPr>
        <w:t>中华中医药学会.</w:t>
      </w:r>
      <w:r>
        <w:rPr>
          <w:rFonts w:eastAsiaTheme="minorEastAsia" w:cstheme="minorHAnsi"/>
        </w:rPr>
        <w:t>中药饮片处方用名规范：T/CACM 1361-2021[S]. 北京：中国标准出版社,2021.</w:t>
      </w:r>
    </w:p>
    <w:p>
      <w:pPr>
        <w:snapToGrid w:val="0"/>
        <w:ind w:firstLine="0" w:firstLineChars="0"/>
        <w:rPr>
          <w:rFonts w:eastAsiaTheme="minorEastAsia" w:cstheme="minorHAnsi"/>
        </w:rPr>
      </w:pPr>
      <w:r>
        <w:rPr>
          <w:rFonts w:eastAsiaTheme="minorEastAsia" w:cstheme="minorHAnsi"/>
        </w:rPr>
        <w:t>11.</w:t>
      </w:r>
      <w:r>
        <w:rPr>
          <w:rFonts w:eastAsiaTheme="minorEastAsia" w:cstheme="minorHAnsi"/>
          <w:szCs w:val="21"/>
        </w:rPr>
        <w:t>中华中医药学会.</w:t>
      </w:r>
      <w:r>
        <w:rPr>
          <w:rFonts w:eastAsiaTheme="minorEastAsia" w:cstheme="minorHAnsi"/>
        </w:rPr>
        <w:t>中药饮片处方应付规范：</w:t>
      </w:r>
      <w:r>
        <w:rPr>
          <w:rFonts w:eastAsiaTheme="minorEastAsia" w:cstheme="minorHAnsi"/>
          <w:szCs w:val="21"/>
        </w:rPr>
        <w:t>T/CACM 1364-2021</w:t>
      </w:r>
      <w:r>
        <w:rPr>
          <w:rFonts w:eastAsiaTheme="minorEastAsia" w:cstheme="minorHAnsi"/>
        </w:rPr>
        <w:t>[S]. 北京：中国标准出版社,2021.</w:t>
      </w:r>
    </w:p>
    <w:p>
      <w:pPr>
        <w:snapToGrid w:val="0"/>
        <w:ind w:firstLine="0" w:firstLineChars="0"/>
        <w:rPr>
          <w:rFonts w:eastAsiaTheme="minorEastAsia" w:cstheme="minorHAnsi"/>
        </w:rPr>
      </w:pPr>
      <w:r>
        <w:rPr>
          <w:rFonts w:eastAsiaTheme="minorEastAsia" w:cstheme="minorHAnsi"/>
          <w:szCs w:val="21"/>
        </w:rPr>
        <w:t>12.中华中医药学会.</w:t>
      </w:r>
      <w:r>
        <w:rPr>
          <w:rFonts w:eastAsiaTheme="minorEastAsia" w:cstheme="minorHAnsi"/>
        </w:rPr>
        <w:t>中药饮片临床应用规范：T/CACM 1362-2021[S]. 北京：中国标准出版社,2021.</w:t>
      </w:r>
    </w:p>
    <w:p>
      <w:pPr>
        <w:ind w:firstLine="0" w:firstLineChars="0"/>
        <w:jc w:val="left"/>
        <w:rPr>
          <w:rFonts w:eastAsiaTheme="minorEastAsia" w:cstheme="minorHAnsi"/>
          <w:szCs w:val="21"/>
        </w:rPr>
      </w:pPr>
      <w:r>
        <w:rPr>
          <w:rFonts w:eastAsiaTheme="minorEastAsia" w:cstheme="minorHAnsi"/>
        </w:rPr>
        <w:t>13.</w:t>
      </w:r>
      <w:r>
        <w:rPr>
          <w:rFonts w:eastAsiaTheme="minorEastAsia" w:cstheme="minorHAnsi"/>
          <w:szCs w:val="21"/>
        </w:rPr>
        <w:t>中华中医药学会.</w:t>
      </w:r>
      <w:r>
        <w:rPr>
          <w:rFonts w:eastAsiaTheme="minorEastAsia" w:cstheme="minorHAnsi"/>
        </w:rPr>
        <w:t>中药饮片包装规范：T/CACM 1365-2021[S]. 北京：中国标准出版社,2021.</w:t>
      </w:r>
    </w:p>
    <w:sectPr>
      <w:pgSz w:w="11906" w:h="16838"/>
      <w:pgMar w:top="1440" w:right="1797" w:bottom="1440" w:left="1797" w:header="851" w:footer="992" w:gutter="0"/>
      <w:cols w:space="425"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font>
  <w:font w:name="font-weight : 400">
    <w:altName w:val="Calibri"/>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3811698"/>
    </w:sdtPr>
    <w:sdtContent>
      <w:p>
        <w:pPr>
          <w:pStyle w:val="23"/>
          <w:ind w:firstLine="360"/>
          <w:jc w:val="center"/>
        </w:pPr>
        <w:r>
          <w:fldChar w:fldCharType="begin"/>
        </w:r>
        <w:r>
          <w:instrText xml:space="preserve">PAGE   \* MERGEFORMAT</w:instrText>
        </w:r>
        <w:r>
          <w:fldChar w:fldCharType="separate"/>
        </w:r>
        <w:r>
          <w:rPr>
            <w:lang w:val="zh-CN"/>
          </w:rPr>
          <w:t>IV</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74680140"/>
    </w:sdtPr>
    <w:sdtContent>
      <w:p>
        <w:pPr>
          <w:pStyle w:val="23"/>
          <w:ind w:firstLine="360"/>
          <w:jc w:val="center"/>
        </w:pPr>
        <w:r>
          <w:fldChar w:fldCharType="begin"/>
        </w:r>
        <w:r>
          <w:instrText xml:space="preserve">PAGE   \* MERGEFORMAT</w:instrText>
        </w:r>
        <w:r>
          <w:fldChar w:fldCharType="separate"/>
        </w:r>
        <w:r>
          <w:rPr>
            <w:lang w:val="zh-CN"/>
          </w:rPr>
          <w:t>I</w:t>
        </w:r>
        <w:r>
          <w:fldChar w:fldCharType="end"/>
        </w:r>
      </w:p>
    </w:sdtContent>
  </w:sdt>
  <w:p>
    <w:pPr>
      <w:pStyle w:val="2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5162923"/>
    </w:sdtPr>
    <w:sdtContent>
      <w:p>
        <w:pPr>
          <w:pStyle w:val="23"/>
          <w:ind w:firstLine="360"/>
          <w:jc w:val="center"/>
        </w:pPr>
        <w:r>
          <w:fldChar w:fldCharType="begin"/>
        </w:r>
        <w:r>
          <w:instrText xml:space="preserve">PAGE   \* MERGEFORMAT</w:instrText>
        </w:r>
        <w:r>
          <w:fldChar w:fldCharType="separate"/>
        </w:r>
        <w:r>
          <w:rPr>
            <w:lang w:val="zh-CN"/>
          </w:rPr>
          <w:t>15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pStyle w:val="217"/>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99"/>
      <w:suff w:val="nothing"/>
      <w:lvlText w:val="%1%2.%3　"/>
      <w:lvlJc w:val="left"/>
      <w:pPr>
        <w:ind w:left="0" w:firstLine="0"/>
      </w:pPr>
      <w:rPr>
        <w:rFonts w:hint="eastAsia" w:ascii="黑体" w:hAnsi="Times New Roman" w:eastAsia="黑体"/>
        <w:b w:val="0"/>
        <w:i w:val="0"/>
        <w:sz w:val="21"/>
      </w:rPr>
    </w:lvl>
    <w:lvl w:ilvl="3" w:tentative="0">
      <w:start w:val="1"/>
      <w:numFmt w:val="decimal"/>
      <w:pStyle w:val="170"/>
      <w:suff w:val="nothing"/>
      <w:lvlText w:val="%1%2.%3.%4　"/>
      <w:lvlJc w:val="left"/>
      <w:pPr>
        <w:ind w:left="0" w:firstLine="0"/>
      </w:pPr>
      <w:rPr>
        <w:rFonts w:hint="eastAsia" w:ascii="黑体" w:hAnsi="Times New Roman" w:eastAsia="黑体"/>
        <w:b w:val="0"/>
        <w:i w:val="0"/>
        <w:sz w:val="21"/>
      </w:rPr>
    </w:lvl>
    <w:lvl w:ilvl="4" w:tentative="0">
      <w:start w:val="1"/>
      <w:numFmt w:val="decimal"/>
      <w:pStyle w:val="212"/>
      <w:suff w:val="nothing"/>
      <w:lvlText w:val="%1%2.%3.%4.%5　"/>
      <w:lvlJc w:val="left"/>
      <w:pPr>
        <w:ind w:left="0" w:firstLine="0"/>
      </w:pPr>
      <w:rPr>
        <w:rFonts w:hint="eastAsia" w:ascii="黑体" w:hAnsi="Times New Roman" w:eastAsia="黑体"/>
        <w:b w:val="0"/>
        <w:i w:val="0"/>
        <w:sz w:val="21"/>
      </w:rPr>
    </w:lvl>
    <w:lvl w:ilvl="5" w:tentative="0">
      <w:start w:val="1"/>
      <w:numFmt w:val="decimal"/>
      <w:pStyle w:val="220"/>
      <w:suff w:val="nothing"/>
      <w:lvlText w:val="%1%2.%3.%4.%5.%6　"/>
      <w:lvlJc w:val="left"/>
      <w:pPr>
        <w:ind w:left="0" w:firstLine="0"/>
      </w:pPr>
      <w:rPr>
        <w:rFonts w:hint="eastAsia" w:ascii="黑体" w:hAnsi="Times New Roman" w:eastAsia="黑体"/>
        <w:b w:val="0"/>
        <w:i w:val="0"/>
        <w:sz w:val="21"/>
      </w:rPr>
    </w:lvl>
    <w:lvl w:ilvl="6" w:tentative="0">
      <w:start w:val="1"/>
      <w:numFmt w:val="decimal"/>
      <w:pStyle w:val="14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93C6778"/>
    <w:multiLevelType w:val="multilevel"/>
    <w:tmpl w:val="093C6778"/>
    <w:lvl w:ilvl="0" w:tentative="0">
      <w:start w:val="1"/>
      <w:numFmt w:val="decimal"/>
      <w:pStyle w:val="187"/>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DDE2B46"/>
    <w:multiLevelType w:val="multilevel"/>
    <w:tmpl w:val="0DDE2B46"/>
    <w:lvl w:ilvl="0" w:tentative="0">
      <w:start w:val="1"/>
      <w:numFmt w:val="lowerLetter"/>
      <w:pStyle w:val="194"/>
      <w:suff w:val="nothing"/>
      <w:lvlText w:val="%1   "/>
      <w:lvlJc w:val="left"/>
      <w:pPr>
        <w:ind w:left="544" w:hanging="181"/>
      </w:pPr>
      <w:rPr>
        <w:rFonts w:hint="eastAsia" w:ascii="宋体" w:hAns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115E081A"/>
    <w:multiLevelType w:val="multilevel"/>
    <w:tmpl w:val="115E081A"/>
    <w:lvl w:ilvl="0" w:tentative="0">
      <w:start w:val="1"/>
      <w:numFmt w:val="decimal"/>
      <w:pStyle w:val="205"/>
      <w:suff w:val="nothing"/>
      <w:lvlText w:val="%1  "/>
      <w:lvlJc w:val="left"/>
      <w:pPr>
        <w:ind w:left="0" w:firstLine="0"/>
      </w:pPr>
      <w:rPr>
        <w:rFonts w:hint="eastAsia" w:ascii="黑体" w:eastAsia="黑体"/>
        <w:b w:val="0"/>
        <w:i w:val="0"/>
        <w:caps w:val="0"/>
        <w:smallCaps w:val="0"/>
        <w:strike w:val="0"/>
        <w:dstrike w:val="0"/>
        <w:vanish w:val="0"/>
        <w:color w:val="000000"/>
        <w:spacing w:val="0"/>
        <w:w w:val="100"/>
        <w:kern w:val="21"/>
        <w:position w:val="0"/>
        <w:sz w:val="21"/>
        <w:u w:val="none"/>
        <w:vertAlign w:val="baseline"/>
      </w:rPr>
    </w:lvl>
    <w:lvl w:ilvl="1" w:tentative="0">
      <w:start w:val="1"/>
      <w:numFmt w:val="decimal"/>
      <w:suff w:val="nothing"/>
      <w:lvlText w:val="%1.%2  "/>
      <w:lvlJc w:val="left"/>
      <w:pPr>
        <w:ind w:left="0" w:firstLine="0"/>
      </w:pPr>
      <w:rPr>
        <w:rFonts w:hint="eastAsia" w:ascii="宋体" w:hAnsi="宋体" w:eastAsia="宋体"/>
        <w:b w:val="0"/>
        <w:bCs w:val="0"/>
        <w:i w:val="0"/>
        <w:iCs w:val="0"/>
        <w:caps w:val="0"/>
        <w:smallCaps w:val="0"/>
        <w:strike w:val="0"/>
        <w:dstrike w:val="0"/>
        <w:vanish w:val="0"/>
        <w:color w:val="000000"/>
        <w:spacing w:val="0"/>
        <w:w w:val="100"/>
        <w:kern w:val="21"/>
        <w:position w:val="0"/>
        <w:sz w:val="21"/>
        <w:u w:val="none"/>
        <w:shd w:val="clear" w:color="auto" w:fill="auto"/>
        <w:vertAlign w:val="baseline"/>
      </w:rPr>
    </w:lvl>
    <w:lvl w:ilvl="2" w:tentative="0">
      <w:start w:val="1"/>
      <w:numFmt w:val="decimal"/>
      <w:pStyle w:val="191"/>
      <w:suff w:val="nothing"/>
      <w:lvlText w:val="%1.%2.%3  "/>
      <w:lvlJc w:val="left"/>
      <w:pPr>
        <w:ind w:left="945" w:firstLine="0"/>
      </w:pPr>
      <w:rPr>
        <w:rFonts w:ascii="宋体" w:hAnsi="宋体" w:eastAsia="宋体"/>
        <w:b w:val="0"/>
        <w:bCs w:val="0"/>
        <w:i w:val="0"/>
        <w:iCs w:val="0"/>
        <w:caps w:val="0"/>
        <w:smallCaps w:val="0"/>
        <w:strike w:val="0"/>
        <w:dstrike w:val="0"/>
        <w:color w:val="000000"/>
        <w:spacing w:val="0"/>
        <w:w w:val="100"/>
        <w:kern w:val="21"/>
        <w:position w:val="0"/>
        <w:sz w:val="21"/>
        <w:u w:val="none"/>
        <w:shd w:val="clear" w:color="auto" w:fill="auto"/>
      </w:rPr>
    </w:lvl>
    <w:lvl w:ilvl="3" w:tentative="0">
      <w:start w:val="1"/>
      <w:numFmt w:val="decimal"/>
      <w:pStyle w:val="160"/>
      <w:suff w:val="nothing"/>
      <w:lvlText w:val="%1.%2.%3.%4  "/>
      <w:lvlJc w:val="left"/>
      <w:pPr>
        <w:ind w:left="0" w:firstLine="0"/>
      </w:pPr>
      <w:rPr>
        <w:rFonts w:hint="eastAsia" w:ascii="黑体" w:eastAsia="黑体"/>
        <w:b w:val="0"/>
        <w:i w:val="0"/>
        <w:caps w:val="0"/>
        <w:smallCaps w:val="0"/>
        <w:strike w:val="0"/>
        <w:dstrike w:val="0"/>
        <w:vanish w:val="0"/>
        <w:color w:val="000000"/>
        <w:spacing w:val="0"/>
        <w:w w:val="100"/>
        <w:kern w:val="21"/>
        <w:position w:val="0"/>
        <w:sz w:val="21"/>
        <w:u w:val="none"/>
        <w:vertAlign w:val="baseline"/>
      </w:rPr>
    </w:lvl>
    <w:lvl w:ilvl="4" w:tentative="0">
      <w:start w:val="1"/>
      <w:numFmt w:val="decimal"/>
      <w:pStyle w:val="197"/>
      <w:suff w:val="nothing"/>
      <w:lvlText w:val="%1.%2.%3.%4.%5  "/>
      <w:lvlJc w:val="left"/>
      <w:pPr>
        <w:ind w:left="0" w:firstLine="0"/>
      </w:pPr>
      <w:rPr>
        <w:rFonts w:hint="eastAsia" w:ascii="黑体" w:eastAsia="黑体"/>
        <w:b w:val="0"/>
        <w:i w:val="0"/>
        <w:caps w:val="0"/>
        <w:smallCaps w:val="0"/>
        <w:strike w:val="0"/>
        <w:dstrike w:val="0"/>
        <w:vanish w:val="0"/>
        <w:color w:val="000000"/>
        <w:spacing w:val="0"/>
        <w:w w:val="100"/>
        <w:kern w:val="21"/>
        <w:position w:val="0"/>
        <w:sz w:val="21"/>
        <w:u w:val="none"/>
        <w:vertAlign w:val="baseline"/>
      </w:rPr>
    </w:lvl>
    <w:lvl w:ilvl="5" w:tentative="0">
      <w:start w:val="1"/>
      <w:numFmt w:val="decimal"/>
      <w:pStyle w:val="186"/>
      <w:suff w:val="nothing"/>
      <w:lvlText w:val="%1.%2.%3.%4.%5.%6  "/>
      <w:lvlJc w:val="left"/>
      <w:pPr>
        <w:ind w:left="0" w:firstLine="0"/>
      </w:pPr>
      <w:rPr>
        <w:rFonts w:hint="eastAsia" w:ascii="黑体" w:eastAsia="黑体"/>
        <w:b w:val="0"/>
        <w:i w:val="0"/>
        <w:caps w:val="0"/>
        <w:smallCaps w:val="0"/>
        <w:strike w:val="0"/>
        <w:dstrike w:val="0"/>
        <w:vanish w:val="0"/>
        <w:color w:val="000000"/>
        <w:spacing w:val="0"/>
        <w:w w:val="100"/>
        <w:kern w:val="21"/>
        <w:position w:val="0"/>
        <w:sz w:val="21"/>
        <w:u w:val="none"/>
        <w:vertAlign w:val="baseline"/>
      </w:rPr>
    </w:lvl>
    <w:lvl w:ilvl="6" w:tentative="0">
      <w:start w:val="1"/>
      <w:numFmt w:val="lowerRoman"/>
      <w:lvlText w:val="(%7)"/>
      <w:lvlJc w:val="left"/>
      <w:pPr>
        <w:tabs>
          <w:tab w:val="left" w:pos="5528"/>
        </w:tabs>
        <w:ind w:left="5102" w:firstLine="0"/>
      </w:pPr>
    </w:lvl>
    <w:lvl w:ilvl="7" w:tentative="0">
      <w:start w:val="1"/>
      <w:numFmt w:val="lowerLetter"/>
      <w:lvlText w:val="(%8)"/>
      <w:lvlJc w:val="left"/>
      <w:pPr>
        <w:tabs>
          <w:tab w:val="left" w:pos="6378"/>
        </w:tabs>
        <w:ind w:left="5953" w:firstLine="0"/>
      </w:pPr>
    </w:lvl>
    <w:lvl w:ilvl="8" w:tentative="0">
      <w:start w:val="1"/>
      <w:numFmt w:val="lowerRoman"/>
      <w:lvlText w:val="(%9)"/>
      <w:lvlJc w:val="left"/>
      <w:pPr>
        <w:tabs>
          <w:tab w:val="left" w:pos="7228"/>
        </w:tabs>
        <w:ind w:left="6803" w:firstLine="0"/>
      </w:pPr>
    </w:lvl>
  </w:abstractNum>
  <w:abstractNum w:abstractNumId="4">
    <w:nsid w:val="1DBF583A"/>
    <w:multiLevelType w:val="multilevel"/>
    <w:tmpl w:val="1DBF583A"/>
    <w:lvl w:ilvl="0" w:tentative="0">
      <w:start w:val="1"/>
      <w:numFmt w:val="decimal"/>
      <w:pStyle w:val="202"/>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63"/>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46806F7D"/>
    <w:multiLevelType w:val="multilevel"/>
    <w:tmpl w:val="46806F7D"/>
    <w:lvl w:ilvl="0" w:tentative="0">
      <w:start w:val="1"/>
      <w:numFmt w:val="none"/>
      <w:pStyle w:val="214"/>
      <w:lvlText w:val="图"/>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pStyle w:val="171"/>
      <w:lvlText w:val="%4."/>
      <w:lvlJc w:val="left"/>
      <w:pPr>
        <w:tabs>
          <w:tab w:val="left" w:pos="1680"/>
        </w:tabs>
        <w:ind w:left="1680" w:hanging="420"/>
      </w:pPr>
    </w:lvl>
    <w:lvl w:ilvl="4" w:tentative="0">
      <w:start w:val="1"/>
      <w:numFmt w:val="lowerLetter"/>
      <w:pStyle w:val="155"/>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46D22D8F"/>
    <w:multiLevelType w:val="multilevel"/>
    <w:tmpl w:val="46D22D8F"/>
    <w:lvl w:ilvl="0" w:tentative="0">
      <w:start w:val="1"/>
      <w:numFmt w:val="none"/>
      <w:pStyle w:val="164"/>
      <w:lvlText w:val="%1◆　"/>
      <w:lvlJc w:val="left"/>
      <w:pPr>
        <w:tabs>
          <w:tab w:val="left" w:pos="960"/>
        </w:tabs>
        <w:ind w:left="917" w:hanging="317"/>
      </w:pPr>
      <w:rPr>
        <w:rFonts w:hint="eastAsia" w:ascii="宋体" w:hAnsi="Times New Roman" w:eastAsia="宋体"/>
        <w:b w:val="0"/>
        <w:i w:val="0"/>
        <w:position w:val="4"/>
        <w:sz w:val="1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496E4D7B"/>
    <w:multiLevelType w:val="multilevel"/>
    <w:tmpl w:val="496E4D7B"/>
    <w:lvl w:ilvl="0" w:tentative="0">
      <w:start w:val="1"/>
      <w:numFmt w:val="none"/>
      <w:pStyle w:val="114"/>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4F302902"/>
    <w:multiLevelType w:val="multilevel"/>
    <w:tmpl w:val="4F302902"/>
    <w:lvl w:ilvl="0" w:tentative="0">
      <w:start w:val="1"/>
      <w:numFmt w:val="none"/>
      <w:pStyle w:val="141"/>
      <w:lvlText w:val="表"/>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557C2AF5"/>
    <w:multiLevelType w:val="multilevel"/>
    <w:tmpl w:val="557C2AF5"/>
    <w:lvl w:ilvl="0" w:tentative="0">
      <w:start w:val="1"/>
      <w:numFmt w:val="decimal"/>
      <w:pStyle w:val="203"/>
      <w:lvlText w:val="表%1 "/>
      <w:lvlJc w:val="center"/>
      <w:pPr>
        <w:ind w:left="5245" w:firstLine="0"/>
      </w:pPr>
      <w:rPr>
        <w:rFonts w:hint="eastAsia"/>
        <w:b w:val="0"/>
        <w:i w:val="0"/>
        <w:sz w:val="21"/>
      </w:rPr>
    </w:lvl>
    <w:lvl w:ilvl="1" w:tentative="0">
      <w:start w:val="1"/>
      <w:numFmt w:val="decimal"/>
      <w:suff w:val="nothing"/>
      <w:lvlText w:val="%1%2　"/>
      <w:lvlJc w:val="left"/>
      <w:pPr>
        <w:ind w:left="5245" w:firstLine="0"/>
      </w:pPr>
      <w:rPr>
        <w:rFonts w:hint="default" w:ascii="Times New Roman" w:hAnsi="Times New Roman" w:eastAsia="黑体"/>
        <w:b w:val="0"/>
        <w:i w:val="0"/>
        <w:sz w:val="21"/>
      </w:rPr>
    </w:lvl>
    <w:lvl w:ilvl="2" w:tentative="0">
      <w:start w:val="1"/>
      <w:numFmt w:val="decimal"/>
      <w:suff w:val="nothing"/>
      <w:lvlText w:val="%1%2.%3　"/>
      <w:lvlJc w:val="left"/>
      <w:pPr>
        <w:ind w:left="5245" w:firstLine="0"/>
      </w:pPr>
      <w:rPr>
        <w:rFonts w:hint="default" w:ascii="Times New Roman" w:hAnsi="Times New Roman" w:eastAsia="黑体"/>
        <w:b w:val="0"/>
        <w:i w:val="0"/>
        <w:sz w:val="21"/>
      </w:rPr>
    </w:lvl>
    <w:lvl w:ilvl="3" w:tentative="0">
      <w:start w:val="1"/>
      <w:numFmt w:val="decimal"/>
      <w:suff w:val="nothing"/>
      <w:lvlText w:val="%1%2.%3.%4　"/>
      <w:lvlJc w:val="left"/>
      <w:pPr>
        <w:ind w:left="5245" w:firstLine="0"/>
      </w:pPr>
      <w:rPr>
        <w:rFonts w:hint="default" w:ascii="Times New Roman" w:hAnsi="Times New Roman" w:eastAsia="黑体"/>
        <w:b w:val="0"/>
        <w:i w:val="0"/>
        <w:sz w:val="21"/>
      </w:rPr>
    </w:lvl>
    <w:lvl w:ilvl="4" w:tentative="0">
      <w:start w:val="1"/>
      <w:numFmt w:val="decimal"/>
      <w:suff w:val="nothing"/>
      <w:lvlText w:val="%1%2.%3.%4.%5　"/>
      <w:lvlJc w:val="left"/>
      <w:pPr>
        <w:ind w:left="5245" w:firstLine="0"/>
      </w:pPr>
      <w:rPr>
        <w:rFonts w:hint="default" w:ascii="Times New Roman" w:hAnsi="Times New Roman" w:eastAsia="黑体"/>
        <w:b w:val="0"/>
        <w:i w:val="0"/>
        <w:sz w:val="21"/>
      </w:rPr>
    </w:lvl>
    <w:lvl w:ilvl="5" w:tentative="0">
      <w:start w:val="1"/>
      <w:numFmt w:val="decimal"/>
      <w:suff w:val="nothing"/>
      <w:lvlText w:val="%1%2.%3.%4.%5.%6　"/>
      <w:lvlJc w:val="left"/>
      <w:pPr>
        <w:ind w:left="5245" w:firstLine="0"/>
      </w:pPr>
      <w:rPr>
        <w:rFonts w:hint="default" w:ascii="Times New Roman" w:hAnsi="Times New Roman" w:eastAsia="黑体"/>
        <w:b w:val="0"/>
        <w:i w:val="0"/>
        <w:sz w:val="21"/>
      </w:rPr>
    </w:lvl>
    <w:lvl w:ilvl="6" w:tentative="0">
      <w:start w:val="1"/>
      <w:numFmt w:val="decimal"/>
      <w:suff w:val="nothing"/>
      <w:lvlText w:val="%1%2.%3.%4.%5.%6.%7　"/>
      <w:lvlJc w:val="left"/>
      <w:pPr>
        <w:ind w:left="5245" w:firstLine="0"/>
      </w:pPr>
      <w:rPr>
        <w:rFonts w:hint="default" w:ascii="Times New Roman" w:hAnsi="Times New Roman" w:eastAsia="黑体"/>
        <w:b w:val="0"/>
        <w:i w:val="0"/>
        <w:sz w:val="21"/>
      </w:rPr>
    </w:lvl>
    <w:lvl w:ilvl="7" w:tentative="0">
      <w:start w:val="1"/>
      <w:numFmt w:val="decimal"/>
      <w:lvlText w:val="%1.%2.%3.%4.%5.%6.%7.%8"/>
      <w:lvlJc w:val="left"/>
      <w:pPr>
        <w:tabs>
          <w:tab w:val="left" w:pos="9596"/>
        </w:tabs>
        <w:ind w:left="9214" w:hanging="1418"/>
      </w:pPr>
      <w:rPr>
        <w:rFonts w:hint="eastAsia"/>
      </w:rPr>
    </w:lvl>
    <w:lvl w:ilvl="8" w:tentative="0">
      <w:start w:val="1"/>
      <w:numFmt w:val="decimal"/>
      <w:lvlText w:val="%1.%2.%3.%4.%5.%6.%7.%8.%9"/>
      <w:lvlJc w:val="left"/>
      <w:pPr>
        <w:tabs>
          <w:tab w:val="left" w:pos="10022"/>
        </w:tabs>
        <w:ind w:left="9922" w:hanging="1700"/>
      </w:pPr>
      <w:rPr>
        <w:rFonts w:hint="eastAsia"/>
      </w:rPr>
    </w:lvl>
  </w:abstractNum>
  <w:abstractNum w:abstractNumId="11">
    <w:nsid w:val="6350366A"/>
    <w:multiLevelType w:val="multilevel"/>
    <w:tmpl w:val="6350366A"/>
    <w:lvl w:ilvl="0" w:tentative="0">
      <w:start w:val="1"/>
      <w:numFmt w:val="none"/>
      <w:pStyle w:val="219"/>
      <w:lvlText w:val="%1●　"/>
      <w:lvlJc w:val="left"/>
      <w:pPr>
        <w:tabs>
          <w:tab w:val="left" w:pos="760"/>
        </w:tabs>
        <w:ind w:left="717" w:hanging="317"/>
      </w:pPr>
      <w:rPr>
        <w:rFonts w:hint="eastAsia" w:ascii="宋体" w:hAnsi="Times New Roman" w:eastAsia="宋体"/>
        <w:b w:val="0"/>
        <w:i w:val="0"/>
        <w:position w:val="4"/>
        <w:sz w:val="13"/>
      </w:rPr>
    </w:lvl>
    <w:lvl w:ilvl="1" w:tentative="0">
      <w:start w:val="1"/>
      <w:numFmt w:val="lowerLetter"/>
      <w:lvlText w:val="%2)"/>
      <w:lvlJc w:val="left"/>
      <w:pPr>
        <w:tabs>
          <w:tab w:val="left" w:pos="780"/>
        </w:tabs>
        <w:ind w:left="780" w:hanging="36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646260FA"/>
    <w:multiLevelType w:val="multilevel"/>
    <w:tmpl w:val="646260FA"/>
    <w:lvl w:ilvl="0" w:tentative="0">
      <w:start w:val="1"/>
      <w:numFmt w:val="decimal"/>
      <w:pStyle w:val="159"/>
      <w:suff w:val="nothing"/>
      <w:lvlText w:val="表%1　"/>
      <w:lvlJc w:val="left"/>
      <w:pPr>
        <w:ind w:left="4140" w:firstLine="0"/>
      </w:pPr>
      <w:rPr>
        <w:rFonts w:hint="eastAsia" w:ascii="黑体" w:hAnsi="Times New Roman" w:eastAsia="黑体"/>
        <w:b w:val="0"/>
        <w:i w:val="0"/>
        <w:sz w:val="21"/>
        <w:lang w:val="en-US"/>
      </w:rPr>
    </w:lvl>
    <w:lvl w:ilvl="1" w:tentative="0">
      <w:start w:val="1"/>
      <w:numFmt w:val="decimal"/>
      <w:lvlText w:val="%1.%2"/>
      <w:lvlJc w:val="left"/>
      <w:pPr>
        <w:tabs>
          <w:tab w:val="left" w:pos="6572"/>
        </w:tabs>
        <w:ind w:left="6572" w:hanging="567"/>
      </w:pPr>
      <w:rPr>
        <w:rFonts w:hint="eastAsia"/>
      </w:rPr>
    </w:lvl>
    <w:lvl w:ilvl="2" w:tentative="0">
      <w:start w:val="1"/>
      <w:numFmt w:val="decimal"/>
      <w:lvlText w:val="%1.%2.%3"/>
      <w:lvlJc w:val="left"/>
      <w:pPr>
        <w:tabs>
          <w:tab w:val="left" w:pos="6998"/>
        </w:tabs>
        <w:ind w:left="6998" w:hanging="567"/>
      </w:pPr>
      <w:rPr>
        <w:rFonts w:hint="eastAsia"/>
      </w:rPr>
    </w:lvl>
    <w:lvl w:ilvl="3" w:tentative="0">
      <w:start w:val="1"/>
      <w:numFmt w:val="decimal"/>
      <w:lvlText w:val="%1.%2.%3.%4"/>
      <w:lvlJc w:val="left"/>
      <w:pPr>
        <w:tabs>
          <w:tab w:val="left" w:pos="7564"/>
        </w:tabs>
        <w:ind w:left="7564" w:hanging="708"/>
      </w:pPr>
      <w:rPr>
        <w:rFonts w:hint="eastAsia"/>
      </w:rPr>
    </w:lvl>
    <w:lvl w:ilvl="4" w:tentative="0">
      <w:start w:val="1"/>
      <w:numFmt w:val="decimal"/>
      <w:lvlText w:val="%1.%2.%3.%4.%5"/>
      <w:lvlJc w:val="left"/>
      <w:pPr>
        <w:tabs>
          <w:tab w:val="left" w:pos="8131"/>
        </w:tabs>
        <w:ind w:left="8131" w:hanging="850"/>
      </w:pPr>
      <w:rPr>
        <w:rFonts w:hint="eastAsia"/>
      </w:rPr>
    </w:lvl>
    <w:lvl w:ilvl="5" w:tentative="0">
      <w:start w:val="1"/>
      <w:numFmt w:val="decimal"/>
      <w:lvlText w:val="%1.%2.%3.%4.%5.%6"/>
      <w:lvlJc w:val="left"/>
      <w:pPr>
        <w:tabs>
          <w:tab w:val="left" w:pos="8840"/>
        </w:tabs>
        <w:ind w:left="8840" w:hanging="1134"/>
      </w:pPr>
      <w:rPr>
        <w:rFonts w:hint="eastAsia"/>
      </w:rPr>
    </w:lvl>
    <w:lvl w:ilvl="6" w:tentative="0">
      <w:start w:val="1"/>
      <w:numFmt w:val="decimal"/>
      <w:lvlText w:val="%1.%2.%3.%4.%5.%6.%7"/>
      <w:lvlJc w:val="left"/>
      <w:pPr>
        <w:tabs>
          <w:tab w:val="left" w:pos="9407"/>
        </w:tabs>
        <w:ind w:left="9407" w:hanging="1276"/>
      </w:pPr>
      <w:rPr>
        <w:rFonts w:hint="eastAsia"/>
      </w:rPr>
    </w:lvl>
    <w:lvl w:ilvl="7" w:tentative="0">
      <w:start w:val="1"/>
      <w:numFmt w:val="decimal"/>
      <w:lvlText w:val="%1.%2.%3.%4.%5.%6.%7.%8"/>
      <w:lvlJc w:val="left"/>
      <w:pPr>
        <w:tabs>
          <w:tab w:val="left" w:pos="9974"/>
        </w:tabs>
        <w:ind w:left="9974" w:hanging="1418"/>
      </w:pPr>
      <w:rPr>
        <w:rFonts w:hint="eastAsia"/>
      </w:rPr>
    </w:lvl>
    <w:lvl w:ilvl="8" w:tentative="0">
      <w:start w:val="1"/>
      <w:numFmt w:val="decimal"/>
      <w:lvlText w:val="%1.%2.%3.%4.%5.%6.%7.%8.%9"/>
      <w:lvlJc w:val="left"/>
      <w:pPr>
        <w:tabs>
          <w:tab w:val="left" w:pos="10682"/>
        </w:tabs>
        <w:ind w:left="10682" w:hanging="1700"/>
      </w:pPr>
      <w:rPr>
        <w:rFonts w:hint="eastAsia"/>
      </w:rPr>
    </w:lvl>
  </w:abstractNum>
  <w:abstractNum w:abstractNumId="13">
    <w:nsid w:val="657D3FBC"/>
    <w:multiLevelType w:val="multilevel"/>
    <w:tmpl w:val="657D3FBC"/>
    <w:lvl w:ilvl="0" w:tentative="0">
      <w:start w:val="1"/>
      <w:numFmt w:val="upperLetter"/>
      <w:pStyle w:val="175"/>
      <w:suff w:val="nothing"/>
      <w:lvlText w:val="附　录　%1"/>
      <w:lvlJc w:val="left"/>
      <w:pPr>
        <w:ind w:left="1080" w:firstLine="0"/>
      </w:pPr>
      <w:rPr>
        <w:rFonts w:hint="eastAsia" w:ascii="黑体" w:hAnsi="Times New Roman" w:eastAsia="黑体"/>
        <w:b w:val="0"/>
        <w:i w:val="0"/>
        <w:sz w:val="21"/>
        <w:lang w:val="en-US"/>
      </w:rPr>
    </w:lvl>
    <w:lvl w:ilvl="1" w:tentative="0">
      <w:start w:val="1"/>
      <w:numFmt w:val="decimal"/>
      <w:pStyle w:val="127"/>
      <w:suff w:val="nothing"/>
      <w:lvlText w:val="%1.%2　"/>
      <w:lvlJc w:val="left"/>
      <w:pPr>
        <w:ind w:left="180" w:firstLine="0"/>
      </w:pPr>
      <w:rPr>
        <w:rFonts w:hint="eastAsia" w:ascii="黑体" w:hAnsi="Times New Roman" w:eastAsia="黑体"/>
        <w:b w:val="0"/>
        <w:i w:val="0"/>
        <w:snapToGrid/>
        <w:spacing w:val="0"/>
        <w:w w:val="100"/>
        <w:kern w:val="21"/>
        <w:sz w:val="21"/>
      </w:rPr>
    </w:lvl>
    <w:lvl w:ilvl="2" w:tentative="0">
      <w:start w:val="1"/>
      <w:numFmt w:val="decimal"/>
      <w:pStyle w:val="126"/>
      <w:suff w:val="nothing"/>
      <w:lvlText w:val="%1.%2.%3　"/>
      <w:lvlJc w:val="left"/>
      <w:pPr>
        <w:ind w:left="360" w:firstLine="0"/>
      </w:pPr>
      <w:rPr>
        <w:rFonts w:hint="eastAsia" w:ascii="黑体" w:hAnsi="Times New Roman" w:eastAsia="黑体"/>
        <w:b w:val="0"/>
        <w:i w:val="0"/>
        <w:sz w:val="21"/>
      </w:rPr>
    </w:lvl>
    <w:lvl w:ilvl="3" w:tentative="0">
      <w:start w:val="1"/>
      <w:numFmt w:val="decimal"/>
      <w:pStyle w:val="125"/>
      <w:suff w:val="nothing"/>
      <w:lvlText w:val="%1.%2.%3.%4　"/>
      <w:lvlJc w:val="left"/>
      <w:pPr>
        <w:ind w:left="540" w:firstLine="0"/>
      </w:pPr>
      <w:rPr>
        <w:rFonts w:hint="eastAsia" w:ascii="黑体" w:hAnsi="Times New Roman" w:eastAsia="黑体"/>
        <w:b w:val="0"/>
        <w:i w:val="0"/>
        <w:sz w:val="21"/>
      </w:rPr>
    </w:lvl>
    <w:lvl w:ilvl="4" w:tentative="0">
      <w:start w:val="1"/>
      <w:numFmt w:val="decimal"/>
      <w:pStyle w:val="156"/>
      <w:suff w:val="nothing"/>
      <w:lvlText w:val="%1.%2.%3.%4.%5　"/>
      <w:lvlJc w:val="left"/>
      <w:pPr>
        <w:ind w:left="1080" w:firstLine="0"/>
      </w:pPr>
      <w:rPr>
        <w:rFonts w:hint="eastAsia" w:ascii="黑体" w:hAnsi="Times New Roman" w:eastAsia="黑体"/>
        <w:b w:val="0"/>
        <w:i w:val="0"/>
        <w:sz w:val="21"/>
      </w:rPr>
    </w:lvl>
    <w:lvl w:ilvl="5" w:tentative="0">
      <w:start w:val="1"/>
      <w:numFmt w:val="decimal"/>
      <w:pStyle w:val="162"/>
      <w:suff w:val="nothing"/>
      <w:lvlText w:val="%1.%2.%3.%4.%5.%6　"/>
      <w:lvlJc w:val="left"/>
      <w:pPr>
        <w:ind w:left="1080" w:firstLine="0"/>
      </w:pPr>
      <w:rPr>
        <w:rFonts w:hint="eastAsia" w:ascii="黑体" w:hAnsi="Times New Roman" w:eastAsia="黑体"/>
        <w:b w:val="0"/>
        <w:i w:val="0"/>
        <w:sz w:val="21"/>
      </w:rPr>
    </w:lvl>
    <w:lvl w:ilvl="6" w:tentative="0">
      <w:start w:val="1"/>
      <w:numFmt w:val="decimal"/>
      <w:suff w:val="nothing"/>
      <w:lvlText w:val="%1.%2.%3.%4.%5.%6.%7　"/>
      <w:lvlJc w:val="left"/>
      <w:pPr>
        <w:ind w:left="1080" w:firstLine="0"/>
      </w:pPr>
      <w:rPr>
        <w:rFonts w:hint="eastAsia" w:ascii="黑体" w:hAnsi="Times New Roman" w:eastAsia="黑体"/>
        <w:b w:val="0"/>
        <w:i w:val="0"/>
        <w:sz w:val="21"/>
      </w:rPr>
    </w:lvl>
    <w:lvl w:ilvl="7" w:tentative="0">
      <w:start w:val="1"/>
      <w:numFmt w:val="decimal"/>
      <w:lvlText w:val="%1.%2.%3.%4.%5.%6.%7.%8"/>
      <w:lvlJc w:val="left"/>
      <w:pPr>
        <w:tabs>
          <w:tab w:val="left" w:pos="5474"/>
        </w:tabs>
        <w:ind w:left="5474" w:hanging="1418"/>
      </w:pPr>
      <w:rPr>
        <w:rFonts w:hint="eastAsia"/>
      </w:rPr>
    </w:lvl>
    <w:lvl w:ilvl="8" w:tentative="0">
      <w:start w:val="1"/>
      <w:numFmt w:val="decimal"/>
      <w:lvlText w:val="%1.%2.%3.%4.%5.%6.%7.%8.%9"/>
      <w:lvlJc w:val="left"/>
      <w:pPr>
        <w:tabs>
          <w:tab w:val="left" w:pos="6182"/>
        </w:tabs>
        <w:ind w:left="6182" w:hanging="1700"/>
      </w:pPr>
      <w:rPr>
        <w:rFonts w:hint="eastAsia"/>
      </w:rPr>
    </w:lvl>
  </w:abstractNum>
  <w:abstractNum w:abstractNumId="14">
    <w:nsid w:val="6646481B"/>
    <w:multiLevelType w:val="multilevel"/>
    <w:tmpl w:val="6646481B"/>
    <w:lvl w:ilvl="0" w:tentative="0">
      <w:start w:val="1"/>
      <w:numFmt w:val="decimal"/>
      <w:pStyle w:val="151"/>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6CEA2025"/>
    <w:multiLevelType w:val="multilevel"/>
    <w:tmpl w:val="6CEA2025"/>
    <w:lvl w:ilvl="0" w:tentative="0">
      <w:start w:val="1"/>
      <w:numFmt w:val="none"/>
      <w:pStyle w:val="64"/>
      <w:suff w:val="nothing"/>
      <w:lvlText w:val="%1"/>
      <w:lvlJc w:val="left"/>
      <w:pPr>
        <w:ind w:left="0" w:firstLine="0"/>
      </w:pPr>
      <w:rPr>
        <w:rFonts w:hint="default" w:ascii="Times New Roman" w:hAnsi="Times New Roman"/>
        <w:b/>
        <w:i w:val="0"/>
        <w:sz w:val="21"/>
      </w:rPr>
    </w:lvl>
    <w:lvl w:ilvl="1" w:tentative="0">
      <w:start w:val="1"/>
      <w:numFmt w:val="decimal"/>
      <w:pStyle w:val="56"/>
      <w:suff w:val="nothing"/>
      <w:lvlText w:val="%1%2　"/>
      <w:lvlJc w:val="left"/>
      <w:pPr>
        <w:ind w:left="360" w:firstLine="0"/>
      </w:pPr>
      <w:rPr>
        <w:rFonts w:hint="eastAsia" w:ascii="黑体" w:hAnsi="Times New Roman" w:eastAsia="黑体"/>
        <w:b w:val="0"/>
        <w:i w:val="0"/>
        <w:sz w:val="21"/>
      </w:rPr>
    </w:lvl>
    <w:lvl w:ilvl="2" w:tentative="0">
      <w:start w:val="1"/>
      <w:numFmt w:val="decimal"/>
      <w:pStyle w:val="59"/>
      <w:suff w:val="nothing"/>
      <w:lvlText w:val="%1%2.%3　"/>
      <w:lvlJc w:val="left"/>
      <w:pPr>
        <w:ind w:left="0" w:firstLine="0"/>
      </w:pPr>
      <w:rPr>
        <w:rFonts w:hint="eastAsia" w:ascii="黑体" w:hAnsi="Times New Roman" w:eastAsia="黑体"/>
        <w:b w:val="0"/>
        <w:i w:val="0"/>
        <w:sz w:val="21"/>
      </w:rPr>
    </w:lvl>
    <w:lvl w:ilvl="3" w:tentative="0">
      <w:start w:val="1"/>
      <w:numFmt w:val="decimal"/>
      <w:pStyle w:val="62"/>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54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6">
    <w:nsid w:val="6DBF04F4"/>
    <w:multiLevelType w:val="multilevel"/>
    <w:tmpl w:val="6DBF04F4"/>
    <w:lvl w:ilvl="0" w:tentative="0">
      <w:start w:val="1"/>
      <w:numFmt w:val="none"/>
      <w:pStyle w:val="190"/>
      <w:lvlText w:val="%1注："/>
      <w:lvlJc w:val="left"/>
      <w:pPr>
        <w:tabs>
          <w:tab w:val="left" w:pos="1080"/>
        </w:tabs>
        <w:ind w:left="780" w:hanging="420"/>
      </w:pPr>
      <w:rPr>
        <w:rFonts w:hint="eastAsia" w:ascii="黑体" w:hAnsi="Times New Roman" w:eastAsia="黑体"/>
        <w:b w:val="0"/>
        <w:i w:val="0"/>
        <w:sz w:val="18"/>
      </w:rPr>
    </w:lvl>
    <w:lvl w:ilvl="1" w:tentative="0">
      <w:start w:val="3"/>
      <w:numFmt w:val="upperLetter"/>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6FC64776"/>
    <w:multiLevelType w:val="multilevel"/>
    <w:tmpl w:val="6FC64776"/>
    <w:lvl w:ilvl="0" w:tentative="0">
      <w:start w:val="1"/>
      <w:numFmt w:val="decimal"/>
      <w:pStyle w:val="180"/>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76933334"/>
    <w:multiLevelType w:val="multilevel"/>
    <w:tmpl w:val="76933334"/>
    <w:lvl w:ilvl="0" w:tentative="0">
      <w:start w:val="1"/>
      <w:numFmt w:val="none"/>
      <w:pStyle w:val="193"/>
      <w:lvlText w:val="%1——"/>
      <w:lvlJc w:val="left"/>
      <w:pPr>
        <w:tabs>
          <w:tab w:val="left" w:pos="1440"/>
        </w:tabs>
        <w:ind w:left="1140" w:hanging="420"/>
      </w:pPr>
      <w:rPr>
        <w:rFonts w:hint="eastAsia"/>
      </w:rPr>
    </w:lvl>
    <w:lvl w:ilvl="1" w:tentative="0">
      <w:start w:val="1"/>
      <w:numFmt w:val="lowerLetter"/>
      <w:lvlText w:val="%2)"/>
      <w:lvlJc w:val="left"/>
      <w:pPr>
        <w:tabs>
          <w:tab w:val="left" w:pos="1140"/>
        </w:tabs>
        <w:ind w:left="1140" w:hanging="420"/>
      </w:pPr>
    </w:lvl>
    <w:lvl w:ilvl="2" w:tentative="0">
      <w:start w:val="1"/>
      <w:numFmt w:val="lowerRoman"/>
      <w:lvlText w:val="%3."/>
      <w:lvlJc w:val="right"/>
      <w:pPr>
        <w:tabs>
          <w:tab w:val="left" w:pos="1560"/>
        </w:tabs>
        <w:ind w:left="1560" w:hanging="420"/>
      </w:pPr>
    </w:lvl>
    <w:lvl w:ilvl="3" w:tentative="0">
      <w:start w:val="1"/>
      <w:numFmt w:val="decimal"/>
      <w:lvlText w:val="%4."/>
      <w:lvlJc w:val="left"/>
      <w:pPr>
        <w:tabs>
          <w:tab w:val="left" w:pos="1980"/>
        </w:tabs>
        <w:ind w:left="1980" w:hanging="420"/>
      </w:pPr>
    </w:lvl>
    <w:lvl w:ilvl="4" w:tentative="0">
      <w:start w:val="1"/>
      <w:numFmt w:val="lowerLetter"/>
      <w:lvlText w:val="%5)"/>
      <w:lvlJc w:val="left"/>
      <w:pPr>
        <w:tabs>
          <w:tab w:val="left" w:pos="2400"/>
        </w:tabs>
        <w:ind w:left="2400" w:hanging="420"/>
      </w:pPr>
    </w:lvl>
    <w:lvl w:ilvl="5" w:tentative="0">
      <w:start w:val="1"/>
      <w:numFmt w:val="lowerRoman"/>
      <w:lvlText w:val="%6."/>
      <w:lvlJc w:val="right"/>
      <w:pPr>
        <w:tabs>
          <w:tab w:val="left" w:pos="2820"/>
        </w:tabs>
        <w:ind w:left="2820" w:hanging="420"/>
      </w:pPr>
    </w:lvl>
    <w:lvl w:ilvl="6" w:tentative="0">
      <w:start w:val="1"/>
      <w:numFmt w:val="decimal"/>
      <w:lvlText w:val="%7."/>
      <w:lvlJc w:val="left"/>
      <w:pPr>
        <w:tabs>
          <w:tab w:val="left" w:pos="3240"/>
        </w:tabs>
        <w:ind w:left="3240" w:hanging="420"/>
      </w:pPr>
    </w:lvl>
    <w:lvl w:ilvl="7" w:tentative="0">
      <w:start w:val="1"/>
      <w:numFmt w:val="lowerLetter"/>
      <w:lvlText w:val="%8)"/>
      <w:lvlJc w:val="left"/>
      <w:pPr>
        <w:tabs>
          <w:tab w:val="left" w:pos="3660"/>
        </w:tabs>
        <w:ind w:left="3660" w:hanging="420"/>
      </w:pPr>
    </w:lvl>
    <w:lvl w:ilvl="8" w:tentative="0">
      <w:start w:val="1"/>
      <w:numFmt w:val="lowerRoman"/>
      <w:lvlText w:val="%9."/>
      <w:lvlJc w:val="right"/>
      <w:pPr>
        <w:tabs>
          <w:tab w:val="left" w:pos="4080"/>
        </w:tabs>
        <w:ind w:left="4080" w:hanging="420"/>
      </w:pPr>
    </w:lvl>
  </w:abstractNum>
  <w:num w:numId="1">
    <w:abstractNumId w:val="15"/>
  </w:num>
  <w:num w:numId="2">
    <w:abstractNumId w:val="5"/>
  </w:num>
  <w:num w:numId="3">
    <w:abstractNumId w:val="8"/>
  </w:num>
  <w:num w:numId="4">
    <w:abstractNumId w:val="13"/>
  </w:num>
  <w:num w:numId="5">
    <w:abstractNumId w:val="9"/>
  </w:num>
  <w:num w:numId="6">
    <w:abstractNumId w:val="0"/>
  </w:num>
  <w:num w:numId="7">
    <w:abstractNumId w:val="14"/>
  </w:num>
  <w:num w:numId="8">
    <w:abstractNumId w:val="6"/>
  </w:num>
  <w:num w:numId="9">
    <w:abstractNumId w:val="12"/>
  </w:num>
  <w:num w:numId="10">
    <w:abstractNumId w:val="3"/>
  </w:num>
  <w:num w:numId="11">
    <w:abstractNumId w:val="7"/>
  </w:num>
  <w:num w:numId="12">
    <w:abstractNumId w:val="17"/>
  </w:num>
  <w:num w:numId="13">
    <w:abstractNumId w:val="1"/>
  </w:num>
  <w:num w:numId="14">
    <w:abstractNumId w:val="16"/>
  </w:num>
  <w:num w:numId="15">
    <w:abstractNumId w:val="18"/>
  </w:num>
  <w:num w:numId="16">
    <w:abstractNumId w:val="2"/>
  </w:num>
  <w:num w:numId="17">
    <w:abstractNumId w:val="4"/>
  </w:num>
  <w:num w:numId="18">
    <w:abstractNumId w:val="1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Y3N2U0YTU0ODYxOTdjNDE1YTM3MmVlMzY5NzNiOGUifQ=="/>
  </w:docVars>
  <w:rsids>
    <w:rsidRoot w:val="00172A27"/>
    <w:rsid w:val="00000522"/>
    <w:rsid w:val="00004F1D"/>
    <w:rsid w:val="000053C5"/>
    <w:rsid w:val="0001151E"/>
    <w:rsid w:val="00012AC0"/>
    <w:rsid w:val="00012B7E"/>
    <w:rsid w:val="00012FCA"/>
    <w:rsid w:val="00012FEB"/>
    <w:rsid w:val="00016417"/>
    <w:rsid w:val="00016ED9"/>
    <w:rsid w:val="00021862"/>
    <w:rsid w:val="00023678"/>
    <w:rsid w:val="00023A9A"/>
    <w:rsid w:val="00026FB9"/>
    <w:rsid w:val="00034E45"/>
    <w:rsid w:val="00041213"/>
    <w:rsid w:val="00042A9D"/>
    <w:rsid w:val="00042FBC"/>
    <w:rsid w:val="0004336F"/>
    <w:rsid w:val="00051519"/>
    <w:rsid w:val="000535FA"/>
    <w:rsid w:val="00053659"/>
    <w:rsid w:val="00056341"/>
    <w:rsid w:val="00056465"/>
    <w:rsid w:val="00060D8E"/>
    <w:rsid w:val="00070E58"/>
    <w:rsid w:val="0007335A"/>
    <w:rsid w:val="00074F20"/>
    <w:rsid w:val="00077BD4"/>
    <w:rsid w:val="00083F25"/>
    <w:rsid w:val="000843B2"/>
    <w:rsid w:val="00085DE6"/>
    <w:rsid w:val="00087330"/>
    <w:rsid w:val="000942D6"/>
    <w:rsid w:val="0009557C"/>
    <w:rsid w:val="00097421"/>
    <w:rsid w:val="000A051A"/>
    <w:rsid w:val="000A5337"/>
    <w:rsid w:val="000B2B8D"/>
    <w:rsid w:val="000B2B97"/>
    <w:rsid w:val="000B35FA"/>
    <w:rsid w:val="000B7E22"/>
    <w:rsid w:val="000C0E2C"/>
    <w:rsid w:val="000C29F0"/>
    <w:rsid w:val="000D7174"/>
    <w:rsid w:val="000E2E24"/>
    <w:rsid w:val="000E44AC"/>
    <w:rsid w:val="000E5FBA"/>
    <w:rsid w:val="000F1177"/>
    <w:rsid w:val="000F3546"/>
    <w:rsid w:val="000F709E"/>
    <w:rsid w:val="00101828"/>
    <w:rsid w:val="0011064A"/>
    <w:rsid w:val="001116C8"/>
    <w:rsid w:val="00112F24"/>
    <w:rsid w:val="00115571"/>
    <w:rsid w:val="00116CA6"/>
    <w:rsid w:val="00117618"/>
    <w:rsid w:val="001177FD"/>
    <w:rsid w:val="0012284D"/>
    <w:rsid w:val="001232B9"/>
    <w:rsid w:val="001310FA"/>
    <w:rsid w:val="00132F8B"/>
    <w:rsid w:val="00140492"/>
    <w:rsid w:val="00141C31"/>
    <w:rsid w:val="00154413"/>
    <w:rsid w:val="00161547"/>
    <w:rsid w:val="0016155F"/>
    <w:rsid w:val="00163497"/>
    <w:rsid w:val="0016364B"/>
    <w:rsid w:val="00165914"/>
    <w:rsid w:val="00166004"/>
    <w:rsid w:val="00172A27"/>
    <w:rsid w:val="001731FD"/>
    <w:rsid w:val="00174C83"/>
    <w:rsid w:val="00184148"/>
    <w:rsid w:val="001865B0"/>
    <w:rsid w:val="0019111B"/>
    <w:rsid w:val="001939D9"/>
    <w:rsid w:val="0019415A"/>
    <w:rsid w:val="001951EC"/>
    <w:rsid w:val="00195740"/>
    <w:rsid w:val="00195EBA"/>
    <w:rsid w:val="001A21F2"/>
    <w:rsid w:val="001A2F73"/>
    <w:rsid w:val="001A33E4"/>
    <w:rsid w:val="001A34B8"/>
    <w:rsid w:val="001B0BAF"/>
    <w:rsid w:val="001B5046"/>
    <w:rsid w:val="001B60FA"/>
    <w:rsid w:val="001C3315"/>
    <w:rsid w:val="001C553B"/>
    <w:rsid w:val="001C5D12"/>
    <w:rsid w:val="001D5F41"/>
    <w:rsid w:val="001D7B8E"/>
    <w:rsid w:val="001E3CBE"/>
    <w:rsid w:val="001E4B2B"/>
    <w:rsid w:val="001E4F23"/>
    <w:rsid w:val="001F18C5"/>
    <w:rsid w:val="001F2859"/>
    <w:rsid w:val="001F2941"/>
    <w:rsid w:val="00200815"/>
    <w:rsid w:val="00203A9F"/>
    <w:rsid w:val="0020587C"/>
    <w:rsid w:val="0020624D"/>
    <w:rsid w:val="0020729E"/>
    <w:rsid w:val="00210EDC"/>
    <w:rsid w:val="0021304C"/>
    <w:rsid w:val="00217754"/>
    <w:rsid w:val="00221111"/>
    <w:rsid w:val="002225E3"/>
    <w:rsid w:val="00223C08"/>
    <w:rsid w:val="00226F03"/>
    <w:rsid w:val="00233C21"/>
    <w:rsid w:val="0023438E"/>
    <w:rsid w:val="00235675"/>
    <w:rsid w:val="00243F30"/>
    <w:rsid w:val="002568DB"/>
    <w:rsid w:val="00261F16"/>
    <w:rsid w:val="00267D85"/>
    <w:rsid w:val="00272460"/>
    <w:rsid w:val="0027557B"/>
    <w:rsid w:val="00283325"/>
    <w:rsid w:val="0028492F"/>
    <w:rsid w:val="00292D32"/>
    <w:rsid w:val="00293297"/>
    <w:rsid w:val="002A4602"/>
    <w:rsid w:val="002A716C"/>
    <w:rsid w:val="002B049C"/>
    <w:rsid w:val="002B2D86"/>
    <w:rsid w:val="002B6914"/>
    <w:rsid w:val="002C1629"/>
    <w:rsid w:val="002C414A"/>
    <w:rsid w:val="002D0343"/>
    <w:rsid w:val="002D1620"/>
    <w:rsid w:val="002D26B7"/>
    <w:rsid w:val="002E0C82"/>
    <w:rsid w:val="002E64F1"/>
    <w:rsid w:val="002F135D"/>
    <w:rsid w:val="002F2EBF"/>
    <w:rsid w:val="002F4ACA"/>
    <w:rsid w:val="002F4D6A"/>
    <w:rsid w:val="002F54E8"/>
    <w:rsid w:val="002F7E09"/>
    <w:rsid w:val="00303CE4"/>
    <w:rsid w:val="00310581"/>
    <w:rsid w:val="00311D60"/>
    <w:rsid w:val="00312C1F"/>
    <w:rsid w:val="00320C69"/>
    <w:rsid w:val="0032367A"/>
    <w:rsid w:val="00326B7A"/>
    <w:rsid w:val="00335C27"/>
    <w:rsid w:val="0034011E"/>
    <w:rsid w:val="003407F1"/>
    <w:rsid w:val="00340DAF"/>
    <w:rsid w:val="00342203"/>
    <w:rsid w:val="00343341"/>
    <w:rsid w:val="00347330"/>
    <w:rsid w:val="003473CC"/>
    <w:rsid w:val="00350810"/>
    <w:rsid w:val="00351AD5"/>
    <w:rsid w:val="00353304"/>
    <w:rsid w:val="0035478A"/>
    <w:rsid w:val="00355F6B"/>
    <w:rsid w:val="0036081D"/>
    <w:rsid w:val="00374180"/>
    <w:rsid w:val="00375AF5"/>
    <w:rsid w:val="003809E5"/>
    <w:rsid w:val="00387171"/>
    <w:rsid w:val="0039256B"/>
    <w:rsid w:val="003938BE"/>
    <w:rsid w:val="003A018A"/>
    <w:rsid w:val="003B6874"/>
    <w:rsid w:val="003C33FD"/>
    <w:rsid w:val="003C6E58"/>
    <w:rsid w:val="003C76EB"/>
    <w:rsid w:val="003D0D76"/>
    <w:rsid w:val="003D1A1E"/>
    <w:rsid w:val="003D208A"/>
    <w:rsid w:val="003F38AD"/>
    <w:rsid w:val="003F5A60"/>
    <w:rsid w:val="003F67CB"/>
    <w:rsid w:val="00407717"/>
    <w:rsid w:val="00420489"/>
    <w:rsid w:val="0042119B"/>
    <w:rsid w:val="00421EB5"/>
    <w:rsid w:val="004302AD"/>
    <w:rsid w:val="00435258"/>
    <w:rsid w:val="00435F15"/>
    <w:rsid w:val="0043717A"/>
    <w:rsid w:val="00441459"/>
    <w:rsid w:val="00444D6C"/>
    <w:rsid w:val="0045378E"/>
    <w:rsid w:val="00457BC6"/>
    <w:rsid w:val="00457C94"/>
    <w:rsid w:val="00457F56"/>
    <w:rsid w:val="004640E1"/>
    <w:rsid w:val="004671F7"/>
    <w:rsid w:val="00467DE9"/>
    <w:rsid w:val="00470586"/>
    <w:rsid w:val="00470FAF"/>
    <w:rsid w:val="0047136B"/>
    <w:rsid w:val="0047617E"/>
    <w:rsid w:val="004768A5"/>
    <w:rsid w:val="004772B7"/>
    <w:rsid w:val="0048305F"/>
    <w:rsid w:val="00485CDA"/>
    <w:rsid w:val="00487095"/>
    <w:rsid w:val="00490368"/>
    <w:rsid w:val="00492036"/>
    <w:rsid w:val="0049285C"/>
    <w:rsid w:val="004961C3"/>
    <w:rsid w:val="0049732E"/>
    <w:rsid w:val="004A2FB8"/>
    <w:rsid w:val="004A627B"/>
    <w:rsid w:val="004A6832"/>
    <w:rsid w:val="004B5017"/>
    <w:rsid w:val="004C1251"/>
    <w:rsid w:val="004C4428"/>
    <w:rsid w:val="004C53AF"/>
    <w:rsid w:val="004C7478"/>
    <w:rsid w:val="004D766C"/>
    <w:rsid w:val="004E0AAA"/>
    <w:rsid w:val="004E10E4"/>
    <w:rsid w:val="004E4A5D"/>
    <w:rsid w:val="004E604F"/>
    <w:rsid w:val="004E7EFB"/>
    <w:rsid w:val="005007B5"/>
    <w:rsid w:val="00500D0A"/>
    <w:rsid w:val="00502075"/>
    <w:rsid w:val="00503BA8"/>
    <w:rsid w:val="00523773"/>
    <w:rsid w:val="00524A8C"/>
    <w:rsid w:val="0052585D"/>
    <w:rsid w:val="00537A8E"/>
    <w:rsid w:val="0054167A"/>
    <w:rsid w:val="0054403A"/>
    <w:rsid w:val="005473D6"/>
    <w:rsid w:val="00565F76"/>
    <w:rsid w:val="00566357"/>
    <w:rsid w:val="00570278"/>
    <w:rsid w:val="0057185F"/>
    <w:rsid w:val="00576C5F"/>
    <w:rsid w:val="00582BD6"/>
    <w:rsid w:val="005A1AA5"/>
    <w:rsid w:val="005A4262"/>
    <w:rsid w:val="005B230D"/>
    <w:rsid w:val="005B3A1F"/>
    <w:rsid w:val="005B4D98"/>
    <w:rsid w:val="005B63FD"/>
    <w:rsid w:val="005C1E08"/>
    <w:rsid w:val="005C325E"/>
    <w:rsid w:val="005C4D5C"/>
    <w:rsid w:val="005D022C"/>
    <w:rsid w:val="005D0A8C"/>
    <w:rsid w:val="005D41A3"/>
    <w:rsid w:val="005D5691"/>
    <w:rsid w:val="005D5794"/>
    <w:rsid w:val="005D718A"/>
    <w:rsid w:val="005E0363"/>
    <w:rsid w:val="005E2BA2"/>
    <w:rsid w:val="005E37D6"/>
    <w:rsid w:val="005E3FA7"/>
    <w:rsid w:val="005E4503"/>
    <w:rsid w:val="005F249D"/>
    <w:rsid w:val="005F5BF6"/>
    <w:rsid w:val="005F72FB"/>
    <w:rsid w:val="006051CA"/>
    <w:rsid w:val="00605325"/>
    <w:rsid w:val="0060758C"/>
    <w:rsid w:val="006100C6"/>
    <w:rsid w:val="00624915"/>
    <w:rsid w:val="006416E7"/>
    <w:rsid w:val="006426FD"/>
    <w:rsid w:val="0064625B"/>
    <w:rsid w:val="00647683"/>
    <w:rsid w:val="00647D63"/>
    <w:rsid w:val="00650DA6"/>
    <w:rsid w:val="0065271E"/>
    <w:rsid w:val="00656DDA"/>
    <w:rsid w:val="00657400"/>
    <w:rsid w:val="0066318F"/>
    <w:rsid w:val="00666612"/>
    <w:rsid w:val="0066692E"/>
    <w:rsid w:val="00670459"/>
    <w:rsid w:val="00673E36"/>
    <w:rsid w:val="00675266"/>
    <w:rsid w:val="00680CEA"/>
    <w:rsid w:val="00692CC5"/>
    <w:rsid w:val="00697CD3"/>
    <w:rsid w:val="006A39E9"/>
    <w:rsid w:val="006A6ADF"/>
    <w:rsid w:val="006A7520"/>
    <w:rsid w:val="006A753F"/>
    <w:rsid w:val="006B1797"/>
    <w:rsid w:val="006B2662"/>
    <w:rsid w:val="006B5D8C"/>
    <w:rsid w:val="006B6303"/>
    <w:rsid w:val="006B789E"/>
    <w:rsid w:val="006C0C92"/>
    <w:rsid w:val="006C7A42"/>
    <w:rsid w:val="006D3901"/>
    <w:rsid w:val="006D397D"/>
    <w:rsid w:val="006D3D0A"/>
    <w:rsid w:val="006D548E"/>
    <w:rsid w:val="006D6F8C"/>
    <w:rsid w:val="006E4104"/>
    <w:rsid w:val="006E4CB7"/>
    <w:rsid w:val="006E4F86"/>
    <w:rsid w:val="006E78C3"/>
    <w:rsid w:val="006F4B42"/>
    <w:rsid w:val="00700C5F"/>
    <w:rsid w:val="007046C5"/>
    <w:rsid w:val="00706352"/>
    <w:rsid w:val="00706545"/>
    <w:rsid w:val="0071625A"/>
    <w:rsid w:val="00723726"/>
    <w:rsid w:val="0072391F"/>
    <w:rsid w:val="00723E26"/>
    <w:rsid w:val="00731CCB"/>
    <w:rsid w:val="007334EF"/>
    <w:rsid w:val="007469E9"/>
    <w:rsid w:val="00752754"/>
    <w:rsid w:val="00754AD5"/>
    <w:rsid w:val="007558D6"/>
    <w:rsid w:val="0075637F"/>
    <w:rsid w:val="0077003B"/>
    <w:rsid w:val="00771FCC"/>
    <w:rsid w:val="00774626"/>
    <w:rsid w:val="0078013C"/>
    <w:rsid w:val="0078160E"/>
    <w:rsid w:val="00790081"/>
    <w:rsid w:val="00791CCE"/>
    <w:rsid w:val="007947AE"/>
    <w:rsid w:val="00796C67"/>
    <w:rsid w:val="007A0E86"/>
    <w:rsid w:val="007A33CF"/>
    <w:rsid w:val="007A7262"/>
    <w:rsid w:val="007A732B"/>
    <w:rsid w:val="007A75B3"/>
    <w:rsid w:val="007A776F"/>
    <w:rsid w:val="007B5FEE"/>
    <w:rsid w:val="007C10AC"/>
    <w:rsid w:val="007C5BF0"/>
    <w:rsid w:val="007C7A71"/>
    <w:rsid w:val="007C7D9C"/>
    <w:rsid w:val="007D1E41"/>
    <w:rsid w:val="007D24E9"/>
    <w:rsid w:val="007D4F59"/>
    <w:rsid w:val="007E0816"/>
    <w:rsid w:val="007E0BE6"/>
    <w:rsid w:val="007E0EF6"/>
    <w:rsid w:val="007F15D0"/>
    <w:rsid w:val="007F28E1"/>
    <w:rsid w:val="007F39D9"/>
    <w:rsid w:val="007F711F"/>
    <w:rsid w:val="00801DBC"/>
    <w:rsid w:val="00806EE1"/>
    <w:rsid w:val="00817EBB"/>
    <w:rsid w:val="00826483"/>
    <w:rsid w:val="00831E6D"/>
    <w:rsid w:val="00846A61"/>
    <w:rsid w:val="00850193"/>
    <w:rsid w:val="00850EEA"/>
    <w:rsid w:val="0085215D"/>
    <w:rsid w:val="00856988"/>
    <w:rsid w:val="00866FFD"/>
    <w:rsid w:val="00870E1F"/>
    <w:rsid w:val="008739E5"/>
    <w:rsid w:val="00874A5F"/>
    <w:rsid w:val="00875BD7"/>
    <w:rsid w:val="00881504"/>
    <w:rsid w:val="00882A09"/>
    <w:rsid w:val="008850FB"/>
    <w:rsid w:val="00885E4A"/>
    <w:rsid w:val="00886939"/>
    <w:rsid w:val="008900AC"/>
    <w:rsid w:val="008910B1"/>
    <w:rsid w:val="008914E0"/>
    <w:rsid w:val="00892164"/>
    <w:rsid w:val="00892BF6"/>
    <w:rsid w:val="0089377C"/>
    <w:rsid w:val="00896707"/>
    <w:rsid w:val="008A4A40"/>
    <w:rsid w:val="008B1166"/>
    <w:rsid w:val="008B3518"/>
    <w:rsid w:val="008C3111"/>
    <w:rsid w:val="008C3D59"/>
    <w:rsid w:val="008C62D6"/>
    <w:rsid w:val="008D309F"/>
    <w:rsid w:val="008E0C4B"/>
    <w:rsid w:val="008E1ED4"/>
    <w:rsid w:val="008E5291"/>
    <w:rsid w:val="008E542C"/>
    <w:rsid w:val="008F32AF"/>
    <w:rsid w:val="008F4A02"/>
    <w:rsid w:val="00903216"/>
    <w:rsid w:val="009109E4"/>
    <w:rsid w:val="00910DE1"/>
    <w:rsid w:val="009164BE"/>
    <w:rsid w:val="00917607"/>
    <w:rsid w:val="00917CC6"/>
    <w:rsid w:val="0092506D"/>
    <w:rsid w:val="009267CC"/>
    <w:rsid w:val="00931202"/>
    <w:rsid w:val="00931243"/>
    <w:rsid w:val="0093366E"/>
    <w:rsid w:val="0093448D"/>
    <w:rsid w:val="009364EA"/>
    <w:rsid w:val="00936EF9"/>
    <w:rsid w:val="009411DB"/>
    <w:rsid w:val="00950657"/>
    <w:rsid w:val="009522DF"/>
    <w:rsid w:val="00955BA5"/>
    <w:rsid w:val="00956550"/>
    <w:rsid w:val="00965585"/>
    <w:rsid w:val="00970892"/>
    <w:rsid w:val="00975BE0"/>
    <w:rsid w:val="00980106"/>
    <w:rsid w:val="009807BE"/>
    <w:rsid w:val="009814DF"/>
    <w:rsid w:val="00984ED3"/>
    <w:rsid w:val="00993A2B"/>
    <w:rsid w:val="00995047"/>
    <w:rsid w:val="009B33D1"/>
    <w:rsid w:val="009C6235"/>
    <w:rsid w:val="009D42BC"/>
    <w:rsid w:val="009E4391"/>
    <w:rsid w:val="009E50A0"/>
    <w:rsid w:val="009E6687"/>
    <w:rsid w:val="009E7FB8"/>
    <w:rsid w:val="009F283A"/>
    <w:rsid w:val="009F54C7"/>
    <w:rsid w:val="00A0513D"/>
    <w:rsid w:val="00A0622E"/>
    <w:rsid w:val="00A12025"/>
    <w:rsid w:val="00A17380"/>
    <w:rsid w:val="00A17408"/>
    <w:rsid w:val="00A20DCE"/>
    <w:rsid w:val="00A21A6E"/>
    <w:rsid w:val="00A22D8A"/>
    <w:rsid w:val="00A2349E"/>
    <w:rsid w:val="00A23F45"/>
    <w:rsid w:val="00A25F45"/>
    <w:rsid w:val="00A27287"/>
    <w:rsid w:val="00A30447"/>
    <w:rsid w:val="00A30F83"/>
    <w:rsid w:val="00A3141B"/>
    <w:rsid w:val="00A33E09"/>
    <w:rsid w:val="00A33E1A"/>
    <w:rsid w:val="00A379BA"/>
    <w:rsid w:val="00A46A32"/>
    <w:rsid w:val="00A50096"/>
    <w:rsid w:val="00A5245A"/>
    <w:rsid w:val="00A54DBB"/>
    <w:rsid w:val="00A55C65"/>
    <w:rsid w:val="00A61BBE"/>
    <w:rsid w:val="00A64E1C"/>
    <w:rsid w:val="00A65FF6"/>
    <w:rsid w:val="00A663E3"/>
    <w:rsid w:val="00A67AFD"/>
    <w:rsid w:val="00A81169"/>
    <w:rsid w:val="00A83A0B"/>
    <w:rsid w:val="00A83F84"/>
    <w:rsid w:val="00A845C8"/>
    <w:rsid w:val="00A85AEC"/>
    <w:rsid w:val="00A87733"/>
    <w:rsid w:val="00A9024A"/>
    <w:rsid w:val="00A93EB2"/>
    <w:rsid w:val="00A95B72"/>
    <w:rsid w:val="00A96899"/>
    <w:rsid w:val="00A97BD8"/>
    <w:rsid w:val="00AA2982"/>
    <w:rsid w:val="00AA6632"/>
    <w:rsid w:val="00AA6751"/>
    <w:rsid w:val="00AB1E57"/>
    <w:rsid w:val="00AB3E24"/>
    <w:rsid w:val="00AC4A82"/>
    <w:rsid w:val="00AD06E6"/>
    <w:rsid w:val="00AD07D0"/>
    <w:rsid w:val="00AD4876"/>
    <w:rsid w:val="00AD53B6"/>
    <w:rsid w:val="00AD77A0"/>
    <w:rsid w:val="00AE11BD"/>
    <w:rsid w:val="00AE126A"/>
    <w:rsid w:val="00AE55FF"/>
    <w:rsid w:val="00AE5B91"/>
    <w:rsid w:val="00AE5E10"/>
    <w:rsid w:val="00AE69E4"/>
    <w:rsid w:val="00AF147A"/>
    <w:rsid w:val="00AF2A59"/>
    <w:rsid w:val="00AF3C6D"/>
    <w:rsid w:val="00AF5DA8"/>
    <w:rsid w:val="00B03E0D"/>
    <w:rsid w:val="00B0442B"/>
    <w:rsid w:val="00B12DBB"/>
    <w:rsid w:val="00B12EBD"/>
    <w:rsid w:val="00B16D7C"/>
    <w:rsid w:val="00B2582C"/>
    <w:rsid w:val="00B2618D"/>
    <w:rsid w:val="00B27CD5"/>
    <w:rsid w:val="00B322AD"/>
    <w:rsid w:val="00B32726"/>
    <w:rsid w:val="00B32A08"/>
    <w:rsid w:val="00B32C07"/>
    <w:rsid w:val="00B37930"/>
    <w:rsid w:val="00B37F82"/>
    <w:rsid w:val="00B43B07"/>
    <w:rsid w:val="00B4579C"/>
    <w:rsid w:val="00B46000"/>
    <w:rsid w:val="00B530B7"/>
    <w:rsid w:val="00B531C6"/>
    <w:rsid w:val="00B5365B"/>
    <w:rsid w:val="00B54041"/>
    <w:rsid w:val="00B55528"/>
    <w:rsid w:val="00B604BB"/>
    <w:rsid w:val="00B615D4"/>
    <w:rsid w:val="00B67872"/>
    <w:rsid w:val="00B70BB7"/>
    <w:rsid w:val="00B73D3E"/>
    <w:rsid w:val="00B74CF2"/>
    <w:rsid w:val="00B868C1"/>
    <w:rsid w:val="00B86AF7"/>
    <w:rsid w:val="00B93A47"/>
    <w:rsid w:val="00BA1C2F"/>
    <w:rsid w:val="00BA39B3"/>
    <w:rsid w:val="00BA6144"/>
    <w:rsid w:val="00BB0F57"/>
    <w:rsid w:val="00BB116C"/>
    <w:rsid w:val="00BB22E9"/>
    <w:rsid w:val="00BB2736"/>
    <w:rsid w:val="00BB3B70"/>
    <w:rsid w:val="00BB419F"/>
    <w:rsid w:val="00BB49F7"/>
    <w:rsid w:val="00BB7FB8"/>
    <w:rsid w:val="00BC2168"/>
    <w:rsid w:val="00BC228E"/>
    <w:rsid w:val="00BC6960"/>
    <w:rsid w:val="00BC7831"/>
    <w:rsid w:val="00BD3292"/>
    <w:rsid w:val="00BE1981"/>
    <w:rsid w:val="00BE1AC7"/>
    <w:rsid w:val="00BE3CE9"/>
    <w:rsid w:val="00BE7CCD"/>
    <w:rsid w:val="00C074B6"/>
    <w:rsid w:val="00C07ED6"/>
    <w:rsid w:val="00C14B3D"/>
    <w:rsid w:val="00C209A7"/>
    <w:rsid w:val="00C3149F"/>
    <w:rsid w:val="00C320EE"/>
    <w:rsid w:val="00C432BE"/>
    <w:rsid w:val="00C52E8D"/>
    <w:rsid w:val="00C549F0"/>
    <w:rsid w:val="00C553DB"/>
    <w:rsid w:val="00C62903"/>
    <w:rsid w:val="00C6309F"/>
    <w:rsid w:val="00C6331A"/>
    <w:rsid w:val="00C63461"/>
    <w:rsid w:val="00C63B4E"/>
    <w:rsid w:val="00C70BD4"/>
    <w:rsid w:val="00C70E3D"/>
    <w:rsid w:val="00C71918"/>
    <w:rsid w:val="00C7280F"/>
    <w:rsid w:val="00C92BC0"/>
    <w:rsid w:val="00C94ECD"/>
    <w:rsid w:val="00CA0ED1"/>
    <w:rsid w:val="00CA5AD3"/>
    <w:rsid w:val="00CB171D"/>
    <w:rsid w:val="00CB6F64"/>
    <w:rsid w:val="00CC209E"/>
    <w:rsid w:val="00CD5676"/>
    <w:rsid w:val="00CE4F03"/>
    <w:rsid w:val="00CE597E"/>
    <w:rsid w:val="00CF3D5F"/>
    <w:rsid w:val="00CF4559"/>
    <w:rsid w:val="00CF61B7"/>
    <w:rsid w:val="00CF61C6"/>
    <w:rsid w:val="00CF6813"/>
    <w:rsid w:val="00D03BF8"/>
    <w:rsid w:val="00D077F5"/>
    <w:rsid w:val="00D10170"/>
    <w:rsid w:val="00D10457"/>
    <w:rsid w:val="00D10968"/>
    <w:rsid w:val="00D2604E"/>
    <w:rsid w:val="00D2686F"/>
    <w:rsid w:val="00D42704"/>
    <w:rsid w:val="00D43A04"/>
    <w:rsid w:val="00D46D12"/>
    <w:rsid w:val="00D47516"/>
    <w:rsid w:val="00D51859"/>
    <w:rsid w:val="00D5787B"/>
    <w:rsid w:val="00D62642"/>
    <w:rsid w:val="00D701E9"/>
    <w:rsid w:val="00D70986"/>
    <w:rsid w:val="00D7197F"/>
    <w:rsid w:val="00D73EAA"/>
    <w:rsid w:val="00D812B6"/>
    <w:rsid w:val="00D81D75"/>
    <w:rsid w:val="00D975B0"/>
    <w:rsid w:val="00DA3716"/>
    <w:rsid w:val="00DA670A"/>
    <w:rsid w:val="00DA744C"/>
    <w:rsid w:val="00DB2A02"/>
    <w:rsid w:val="00DB4D71"/>
    <w:rsid w:val="00DB5885"/>
    <w:rsid w:val="00DD16B6"/>
    <w:rsid w:val="00DD20CF"/>
    <w:rsid w:val="00DD6608"/>
    <w:rsid w:val="00DD72FE"/>
    <w:rsid w:val="00DE1D6D"/>
    <w:rsid w:val="00DE41F2"/>
    <w:rsid w:val="00DE6244"/>
    <w:rsid w:val="00DF04D4"/>
    <w:rsid w:val="00DF1006"/>
    <w:rsid w:val="00E11040"/>
    <w:rsid w:val="00E11433"/>
    <w:rsid w:val="00E20946"/>
    <w:rsid w:val="00E236AF"/>
    <w:rsid w:val="00E268CF"/>
    <w:rsid w:val="00E2770A"/>
    <w:rsid w:val="00E303DA"/>
    <w:rsid w:val="00E32129"/>
    <w:rsid w:val="00E351E8"/>
    <w:rsid w:val="00E378FF"/>
    <w:rsid w:val="00E42132"/>
    <w:rsid w:val="00E455DF"/>
    <w:rsid w:val="00E46424"/>
    <w:rsid w:val="00E57E03"/>
    <w:rsid w:val="00E60530"/>
    <w:rsid w:val="00E60D80"/>
    <w:rsid w:val="00E80D49"/>
    <w:rsid w:val="00E86DAB"/>
    <w:rsid w:val="00E874AB"/>
    <w:rsid w:val="00E94ED6"/>
    <w:rsid w:val="00EA1411"/>
    <w:rsid w:val="00EA29CB"/>
    <w:rsid w:val="00EA39BF"/>
    <w:rsid w:val="00EA67A8"/>
    <w:rsid w:val="00EA6D46"/>
    <w:rsid w:val="00EA790F"/>
    <w:rsid w:val="00EB68B6"/>
    <w:rsid w:val="00EC2A7A"/>
    <w:rsid w:val="00EC3AD7"/>
    <w:rsid w:val="00EC7FD4"/>
    <w:rsid w:val="00ED2FA9"/>
    <w:rsid w:val="00ED44FD"/>
    <w:rsid w:val="00EE5171"/>
    <w:rsid w:val="00EE742A"/>
    <w:rsid w:val="00EF3D9B"/>
    <w:rsid w:val="00EF5C4B"/>
    <w:rsid w:val="00EF613F"/>
    <w:rsid w:val="00EF7368"/>
    <w:rsid w:val="00F024E8"/>
    <w:rsid w:val="00F10A24"/>
    <w:rsid w:val="00F2103F"/>
    <w:rsid w:val="00F2229E"/>
    <w:rsid w:val="00F37801"/>
    <w:rsid w:val="00F450B5"/>
    <w:rsid w:val="00F51C34"/>
    <w:rsid w:val="00F53295"/>
    <w:rsid w:val="00F543C8"/>
    <w:rsid w:val="00F547A7"/>
    <w:rsid w:val="00F551C1"/>
    <w:rsid w:val="00F55780"/>
    <w:rsid w:val="00F577AC"/>
    <w:rsid w:val="00F600B5"/>
    <w:rsid w:val="00F6061E"/>
    <w:rsid w:val="00F66023"/>
    <w:rsid w:val="00F66790"/>
    <w:rsid w:val="00F73858"/>
    <w:rsid w:val="00F85564"/>
    <w:rsid w:val="00F91AE2"/>
    <w:rsid w:val="00F948F3"/>
    <w:rsid w:val="00FA1EC4"/>
    <w:rsid w:val="00FA1F6B"/>
    <w:rsid w:val="00FA3C94"/>
    <w:rsid w:val="00FB0679"/>
    <w:rsid w:val="00FB4B30"/>
    <w:rsid w:val="00FB7F18"/>
    <w:rsid w:val="00FC2560"/>
    <w:rsid w:val="00FC49BD"/>
    <w:rsid w:val="00FC5731"/>
    <w:rsid w:val="00FC6822"/>
    <w:rsid w:val="00FC7845"/>
    <w:rsid w:val="00FD0E71"/>
    <w:rsid w:val="00FE3D7F"/>
    <w:rsid w:val="00FF7070"/>
    <w:rsid w:val="047C0BE3"/>
    <w:rsid w:val="04AB5D8E"/>
    <w:rsid w:val="05FC59BB"/>
    <w:rsid w:val="07D34DE7"/>
    <w:rsid w:val="09B70807"/>
    <w:rsid w:val="09FA6B7E"/>
    <w:rsid w:val="0A1B5764"/>
    <w:rsid w:val="0D062DED"/>
    <w:rsid w:val="0D4348BE"/>
    <w:rsid w:val="0F6A4B07"/>
    <w:rsid w:val="0F8E6298"/>
    <w:rsid w:val="10823117"/>
    <w:rsid w:val="12583B52"/>
    <w:rsid w:val="138A6E75"/>
    <w:rsid w:val="15A12D50"/>
    <w:rsid w:val="15DA1034"/>
    <w:rsid w:val="16A8426A"/>
    <w:rsid w:val="16F146F8"/>
    <w:rsid w:val="1B463FEA"/>
    <w:rsid w:val="1C2923D5"/>
    <w:rsid w:val="1C7F36B4"/>
    <w:rsid w:val="1F187DDA"/>
    <w:rsid w:val="1F596413"/>
    <w:rsid w:val="21FF1CEA"/>
    <w:rsid w:val="2411012C"/>
    <w:rsid w:val="24B375DB"/>
    <w:rsid w:val="2804088E"/>
    <w:rsid w:val="280C4574"/>
    <w:rsid w:val="2A1F32A0"/>
    <w:rsid w:val="2EBF2327"/>
    <w:rsid w:val="2F6721EB"/>
    <w:rsid w:val="312B5F89"/>
    <w:rsid w:val="32D60937"/>
    <w:rsid w:val="33464107"/>
    <w:rsid w:val="339A635A"/>
    <w:rsid w:val="34502335"/>
    <w:rsid w:val="368A3470"/>
    <w:rsid w:val="37A33A39"/>
    <w:rsid w:val="37DD3842"/>
    <w:rsid w:val="3AAD32E2"/>
    <w:rsid w:val="3C0861A4"/>
    <w:rsid w:val="3C3C54EE"/>
    <w:rsid w:val="3D173A4E"/>
    <w:rsid w:val="3E5E4D78"/>
    <w:rsid w:val="40286283"/>
    <w:rsid w:val="40FB7B72"/>
    <w:rsid w:val="41863A79"/>
    <w:rsid w:val="418E539C"/>
    <w:rsid w:val="433654A2"/>
    <w:rsid w:val="44CC793E"/>
    <w:rsid w:val="44F1535C"/>
    <w:rsid w:val="4643366F"/>
    <w:rsid w:val="46A30CDB"/>
    <w:rsid w:val="48BE1225"/>
    <w:rsid w:val="4CC767FC"/>
    <w:rsid w:val="4CE76320"/>
    <w:rsid w:val="4D534076"/>
    <w:rsid w:val="4DBB0386"/>
    <w:rsid w:val="4DD05843"/>
    <w:rsid w:val="4FBE0F11"/>
    <w:rsid w:val="50387262"/>
    <w:rsid w:val="50636053"/>
    <w:rsid w:val="50641BAC"/>
    <w:rsid w:val="514C2594"/>
    <w:rsid w:val="544161DE"/>
    <w:rsid w:val="54C46E4D"/>
    <w:rsid w:val="55C97F3A"/>
    <w:rsid w:val="56157481"/>
    <w:rsid w:val="57E577AE"/>
    <w:rsid w:val="584B5A02"/>
    <w:rsid w:val="58E36EEB"/>
    <w:rsid w:val="59712B80"/>
    <w:rsid w:val="5D0A1E4F"/>
    <w:rsid w:val="5F0074A7"/>
    <w:rsid w:val="5F0955C2"/>
    <w:rsid w:val="5FBC565E"/>
    <w:rsid w:val="6034009C"/>
    <w:rsid w:val="61683011"/>
    <w:rsid w:val="6200370C"/>
    <w:rsid w:val="641A69F1"/>
    <w:rsid w:val="64DE3191"/>
    <w:rsid w:val="66F8187E"/>
    <w:rsid w:val="67D30A89"/>
    <w:rsid w:val="6C892777"/>
    <w:rsid w:val="6DE27BC7"/>
    <w:rsid w:val="6ED31CB0"/>
    <w:rsid w:val="71ED268C"/>
    <w:rsid w:val="73183280"/>
    <w:rsid w:val="74F72DD2"/>
    <w:rsid w:val="75C61513"/>
    <w:rsid w:val="7A050C3A"/>
    <w:rsid w:val="7C84375D"/>
    <w:rsid w:val="7D2E080E"/>
    <w:rsid w:val="7F40721A"/>
    <w:rsid w:val="7FCA4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nhideWhenUsed="0" w:uiPriority="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name="footnote text"/>
    <w:lsdException w:qFormat="1" w:uiPriority="0" w:semiHidden="0" w:name="annotation text"/>
    <w:lsdException w:qFormat="1" w:unhideWhenUsed="0"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eastAsia="宋体" w:asciiTheme="minorHAnsi" w:hAnsiTheme="minorHAnsi" w:cstheme="minorBidi"/>
      <w:kern w:val="2"/>
      <w:sz w:val="21"/>
      <w:szCs w:val="22"/>
      <w:lang w:val="en-US" w:eastAsia="zh-CN" w:bidi="ar-SA"/>
    </w:rPr>
  </w:style>
  <w:style w:type="paragraph" w:styleId="2">
    <w:name w:val="heading 1"/>
    <w:basedOn w:val="1"/>
    <w:next w:val="1"/>
    <w:link w:val="7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77"/>
    <w:unhideWhenUsed/>
    <w:qFormat/>
    <w:uiPriority w:val="0"/>
    <w:pPr>
      <w:keepNext/>
      <w:keepLines/>
      <w:spacing w:before="260" w:after="260" w:line="415" w:lineRule="auto"/>
      <w:ind w:firstLine="0" w:firstLineChars="0"/>
      <w:outlineLvl w:val="1"/>
    </w:pPr>
    <w:rPr>
      <w:rFonts w:ascii="等线 Light" w:hAnsi="等线 Light" w:cs="宋体"/>
      <w:b/>
      <w:bCs/>
      <w:szCs w:val="32"/>
    </w:rPr>
  </w:style>
  <w:style w:type="paragraph" w:styleId="4">
    <w:name w:val="heading 3"/>
    <w:basedOn w:val="1"/>
    <w:next w:val="1"/>
    <w:link w:val="79"/>
    <w:unhideWhenUsed/>
    <w:qFormat/>
    <w:uiPriority w:val="0"/>
    <w:pPr>
      <w:keepNext/>
      <w:keepLines/>
      <w:ind w:firstLine="0" w:firstLineChars="0"/>
      <w:outlineLvl w:val="2"/>
    </w:pPr>
    <w:rPr>
      <w:b/>
      <w:bCs/>
      <w:szCs w:val="32"/>
    </w:rPr>
  </w:style>
  <w:style w:type="paragraph" w:styleId="5">
    <w:name w:val="heading 4"/>
    <w:basedOn w:val="1"/>
    <w:next w:val="1"/>
    <w:link w:val="80"/>
    <w:unhideWhenUsed/>
    <w:qFormat/>
    <w:uiPriority w:val="0"/>
    <w:pPr>
      <w:keepNext/>
      <w:keepLines/>
      <w:ind w:firstLine="0" w:firstLineChars="0"/>
      <w:jc w:val="left"/>
      <w:outlineLvl w:val="3"/>
    </w:pPr>
    <w:rPr>
      <w:rFonts w:asciiTheme="majorHAnsi" w:hAnsiTheme="majorHAnsi" w:cstheme="majorBidi"/>
      <w:b/>
      <w:bCs/>
      <w:szCs w:val="28"/>
    </w:rPr>
  </w:style>
  <w:style w:type="paragraph" w:styleId="6">
    <w:name w:val="heading 5"/>
    <w:basedOn w:val="1"/>
    <w:next w:val="1"/>
    <w:link w:val="91"/>
    <w:qFormat/>
    <w:uiPriority w:val="0"/>
    <w:pPr>
      <w:keepNext/>
      <w:keepLines/>
      <w:widowControl/>
      <w:tabs>
        <w:tab w:val="left" w:pos="3827"/>
      </w:tabs>
      <w:spacing w:before="280" w:after="290" w:line="376" w:lineRule="auto"/>
      <w:ind w:left="3402" w:firstLine="0" w:firstLineChars="0"/>
      <w:jc w:val="left"/>
      <w:outlineLvl w:val="4"/>
    </w:pPr>
    <w:rPr>
      <w:rFonts w:ascii="Calibri" w:hAnsi="Calibri" w:cs="Times New Roman"/>
      <w:b/>
      <w:bCs/>
      <w:sz w:val="28"/>
      <w:szCs w:val="28"/>
    </w:rPr>
  </w:style>
  <w:style w:type="paragraph" w:styleId="7">
    <w:name w:val="heading 6"/>
    <w:basedOn w:val="1"/>
    <w:next w:val="1"/>
    <w:link w:val="92"/>
    <w:qFormat/>
    <w:uiPriority w:val="0"/>
    <w:pPr>
      <w:keepNext/>
      <w:keepLines/>
      <w:widowControl/>
      <w:tabs>
        <w:tab w:val="left" w:pos="4677"/>
      </w:tabs>
      <w:spacing w:before="240" w:after="64" w:line="320" w:lineRule="auto"/>
      <w:ind w:left="4252" w:firstLine="0" w:firstLineChars="0"/>
      <w:jc w:val="left"/>
      <w:outlineLvl w:val="5"/>
    </w:pPr>
    <w:rPr>
      <w:rFonts w:ascii="Arial" w:hAnsi="Arial" w:eastAsia="黑体" w:cs="Times New Roman"/>
      <w:b/>
      <w:bCs/>
      <w:sz w:val="24"/>
      <w:szCs w:val="24"/>
    </w:rPr>
  </w:style>
  <w:style w:type="paragraph" w:styleId="8">
    <w:name w:val="heading 7"/>
    <w:basedOn w:val="1"/>
    <w:next w:val="1"/>
    <w:link w:val="93"/>
    <w:qFormat/>
    <w:uiPriority w:val="0"/>
    <w:pPr>
      <w:keepNext/>
      <w:keepLines/>
      <w:widowControl/>
      <w:tabs>
        <w:tab w:val="left" w:pos="5528"/>
      </w:tabs>
      <w:spacing w:before="240" w:after="64" w:line="320" w:lineRule="auto"/>
      <w:ind w:left="5102" w:firstLine="0" w:firstLineChars="0"/>
      <w:jc w:val="left"/>
      <w:outlineLvl w:val="6"/>
    </w:pPr>
    <w:rPr>
      <w:rFonts w:ascii="Calibri" w:hAnsi="Calibri" w:cs="Times New Roman"/>
      <w:b/>
      <w:bCs/>
      <w:sz w:val="24"/>
      <w:szCs w:val="24"/>
    </w:rPr>
  </w:style>
  <w:style w:type="paragraph" w:styleId="9">
    <w:name w:val="heading 8"/>
    <w:basedOn w:val="1"/>
    <w:next w:val="1"/>
    <w:link w:val="94"/>
    <w:qFormat/>
    <w:uiPriority w:val="0"/>
    <w:pPr>
      <w:keepNext/>
      <w:keepLines/>
      <w:widowControl/>
      <w:tabs>
        <w:tab w:val="left" w:pos="6378"/>
      </w:tabs>
      <w:spacing w:before="240" w:after="64" w:line="320" w:lineRule="auto"/>
      <w:ind w:left="5953" w:firstLine="0" w:firstLineChars="0"/>
      <w:jc w:val="left"/>
      <w:outlineLvl w:val="7"/>
    </w:pPr>
    <w:rPr>
      <w:rFonts w:ascii="Arial" w:hAnsi="Arial" w:eastAsia="黑体" w:cs="Times New Roman"/>
      <w:sz w:val="24"/>
      <w:szCs w:val="24"/>
    </w:rPr>
  </w:style>
  <w:style w:type="paragraph" w:styleId="10">
    <w:name w:val="heading 9"/>
    <w:basedOn w:val="1"/>
    <w:next w:val="1"/>
    <w:link w:val="95"/>
    <w:qFormat/>
    <w:uiPriority w:val="0"/>
    <w:pPr>
      <w:keepNext/>
      <w:keepLines/>
      <w:widowControl/>
      <w:tabs>
        <w:tab w:val="left" w:pos="7228"/>
      </w:tabs>
      <w:spacing w:before="240" w:after="64" w:line="320" w:lineRule="auto"/>
      <w:ind w:left="6803" w:firstLine="0" w:firstLineChars="0"/>
      <w:jc w:val="left"/>
      <w:outlineLvl w:val="8"/>
    </w:pPr>
    <w:rPr>
      <w:rFonts w:ascii="Arial" w:hAnsi="Arial" w:eastAsia="黑体" w:cs="Times New Roman"/>
      <w:szCs w:val="21"/>
    </w:rPr>
  </w:style>
  <w:style w:type="character" w:default="1" w:styleId="38">
    <w:name w:val="Default Paragraph Font"/>
    <w:semiHidden/>
    <w:unhideWhenUsed/>
    <w:uiPriority w:val="1"/>
  </w:style>
  <w:style w:type="table" w:default="1" w:styleId="36">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widowControl/>
      <w:spacing w:line="240" w:lineRule="auto"/>
      <w:ind w:firstLine="420"/>
      <w:jc w:val="left"/>
    </w:pPr>
    <w:rPr>
      <w:rFonts w:ascii="Calibri" w:hAnsi="Calibri" w:cs="Times New Roman"/>
      <w:szCs w:val="20"/>
    </w:rPr>
  </w:style>
  <w:style w:type="paragraph" w:styleId="12">
    <w:name w:val="caption"/>
    <w:basedOn w:val="1"/>
    <w:next w:val="1"/>
    <w:qFormat/>
    <w:uiPriority w:val="0"/>
    <w:pPr>
      <w:widowControl/>
      <w:spacing w:line="240" w:lineRule="auto"/>
      <w:ind w:firstLine="0" w:firstLineChars="0"/>
      <w:jc w:val="left"/>
    </w:pPr>
    <w:rPr>
      <w:rFonts w:ascii="Arial" w:hAnsi="Arial" w:eastAsia="黑体" w:cs="Arial"/>
      <w:sz w:val="20"/>
      <w:szCs w:val="20"/>
    </w:rPr>
  </w:style>
  <w:style w:type="paragraph" w:styleId="13">
    <w:name w:val="annotation text"/>
    <w:basedOn w:val="1"/>
    <w:link w:val="82"/>
    <w:unhideWhenUsed/>
    <w:qFormat/>
    <w:uiPriority w:val="0"/>
    <w:pPr>
      <w:jc w:val="left"/>
    </w:pPr>
  </w:style>
  <w:style w:type="paragraph" w:styleId="14">
    <w:name w:val="Body Text 3"/>
    <w:basedOn w:val="1"/>
    <w:link w:val="54"/>
    <w:qFormat/>
    <w:uiPriority w:val="0"/>
    <w:pPr>
      <w:widowControl/>
    </w:pPr>
    <w:rPr>
      <w:rFonts w:ascii="Times New Roman" w:hAnsi="Times New Roman" w:eastAsia="仿宋_GB2312" w:cs="Times New Roman"/>
      <w:kern w:val="0"/>
      <w:sz w:val="28"/>
      <w:szCs w:val="20"/>
    </w:rPr>
  </w:style>
  <w:style w:type="paragraph" w:styleId="15">
    <w:name w:val="Body Text"/>
    <w:basedOn w:val="1"/>
    <w:link w:val="96"/>
    <w:qFormat/>
    <w:uiPriority w:val="0"/>
    <w:pPr>
      <w:widowControl/>
      <w:spacing w:after="120" w:line="240" w:lineRule="auto"/>
      <w:ind w:firstLine="0" w:firstLineChars="0"/>
      <w:jc w:val="left"/>
    </w:pPr>
    <w:rPr>
      <w:rFonts w:ascii="Calibri" w:hAnsi="Calibri" w:cs="Times New Roman"/>
      <w:szCs w:val="24"/>
    </w:rPr>
  </w:style>
  <w:style w:type="paragraph" w:styleId="16">
    <w:name w:val="Body Text Indent"/>
    <w:basedOn w:val="1"/>
    <w:link w:val="97"/>
    <w:qFormat/>
    <w:uiPriority w:val="0"/>
    <w:pPr>
      <w:widowControl/>
      <w:spacing w:line="240" w:lineRule="auto"/>
      <w:ind w:firstLine="420" w:firstLineChars="0"/>
      <w:jc w:val="left"/>
    </w:pPr>
    <w:rPr>
      <w:rFonts w:ascii="Calibri" w:hAnsi="Calibri" w:cs="Times New Roman"/>
      <w:szCs w:val="20"/>
    </w:rPr>
  </w:style>
  <w:style w:type="paragraph" w:styleId="17">
    <w:name w:val="HTML Address"/>
    <w:basedOn w:val="1"/>
    <w:link w:val="98"/>
    <w:qFormat/>
    <w:uiPriority w:val="0"/>
    <w:pPr>
      <w:widowControl/>
      <w:spacing w:line="240" w:lineRule="auto"/>
      <w:ind w:firstLine="0" w:firstLineChars="0"/>
      <w:jc w:val="left"/>
    </w:pPr>
    <w:rPr>
      <w:rFonts w:ascii="Calibri" w:hAnsi="Calibri" w:cs="Times New Roman"/>
      <w:i/>
      <w:iCs/>
      <w:szCs w:val="24"/>
    </w:rPr>
  </w:style>
  <w:style w:type="paragraph" w:styleId="18">
    <w:name w:val="toc 3"/>
    <w:basedOn w:val="1"/>
    <w:next w:val="1"/>
    <w:unhideWhenUsed/>
    <w:qFormat/>
    <w:uiPriority w:val="39"/>
    <w:pPr>
      <w:ind w:left="840" w:leftChars="400"/>
    </w:pPr>
  </w:style>
  <w:style w:type="paragraph" w:styleId="19">
    <w:name w:val="Plain Text"/>
    <w:basedOn w:val="1"/>
    <w:link w:val="99"/>
    <w:qFormat/>
    <w:uiPriority w:val="0"/>
    <w:pPr>
      <w:widowControl/>
      <w:spacing w:line="240" w:lineRule="auto"/>
      <w:ind w:firstLine="0" w:firstLineChars="0"/>
      <w:jc w:val="left"/>
    </w:pPr>
    <w:rPr>
      <w:rFonts w:ascii="宋体" w:hAnsi="Courier New" w:cs="Times New Roman"/>
      <w:szCs w:val="20"/>
    </w:rPr>
  </w:style>
  <w:style w:type="paragraph" w:styleId="20">
    <w:name w:val="Date"/>
    <w:basedOn w:val="1"/>
    <w:next w:val="1"/>
    <w:link w:val="90"/>
    <w:unhideWhenUsed/>
    <w:qFormat/>
    <w:uiPriority w:val="0"/>
    <w:pPr>
      <w:ind w:left="100" w:leftChars="2500"/>
    </w:pPr>
  </w:style>
  <w:style w:type="paragraph" w:styleId="21">
    <w:name w:val="Body Text Indent 2"/>
    <w:basedOn w:val="1"/>
    <w:link w:val="100"/>
    <w:qFormat/>
    <w:uiPriority w:val="0"/>
    <w:pPr>
      <w:widowControl/>
      <w:spacing w:after="120" w:line="480" w:lineRule="auto"/>
      <w:ind w:left="420" w:leftChars="200" w:firstLine="0" w:firstLineChars="0"/>
      <w:jc w:val="left"/>
    </w:pPr>
    <w:rPr>
      <w:rFonts w:ascii="Calibri" w:hAnsi="Calibri" w:cs="Times New Roman"/>
      <w:szCs w:val="20"/>
    </w:rPr>
  </w:style>
  <w:style w:type="paragraph" w:styleId="22">
    <w:name w:val="Balloon Text"/>
    <w:basedOn w:val="1"/>
    <w:link w:val="70"/>
    <w:semiHidden/>
    <w:unhideWhenUsed/>
    <w:qFormat/>
    <w:uiPriority w:val="0"/>
    <w:rPr>
      <w:sz w:val="18"/>
      <w:szCs w:val="18"/>
    </w:rPr>
  </w:style>
  <w:style w:type="paragraph" w:styleId="23">
    <w:name w:val="footer"/>
    <w:basedOn w:val="1"/>
    <w:link w:val="67"/>
    <w:unhideWhenUsed/>
    <w:qFormat/>
    <w:uiPriority w:val="99"/>
    <w:pPr>
      <w:tabs>
        <w:tab w:val="center" w:pos="4153"/>
        <w:tab w:val="right" w:pos="8306"/>
      </w:tabs>
      <w:snapToGrid w:val="0"/>
      <w:jc w:val="left"/>
    </w:pPr>
    <w:rPr>
      <w:sz w:val="18"/>
      <w:szCs w:val="18"/>
    </w:rPr>
  </w:style>
  <w:style w:type="paragraph" w:styleId="24">
    <w:name w:val="header"/>
    <w:basedOn w:val="1"/>
    <w:link w:val="66"/>
    <w:qFormat/>
    <w:uiPriority w:val="0"/>
    <w:pPr>
      <w:tabs>
        <w:tab w:val="center" w:pos="4153"/>
        <w:tab w:val="right" w:pos="8306"/>
      </w:tabs>
      <w:snapToGrid w:val="0"/>
      <w:jc w:val="center"/>
    </w:pPr>
    <w:rPr>
      <w:rFonts w:ascii="Times New Roman" w:hAnsi="Times New Roman" w:cs="Times New Roman"/>
      <w:sz w:val="18"/>
      <w:szCs w:val="18"/>
    </w:rPr>
  </w:style>
  <w:style w:type="paragraph" w:styleId="25">
    <w:name w:val="toc 1"/>
    <w:next w:val="1"/>
    <w:qFormat/>
    <w:uiPriority w:val="39"/>
    <w:pPr>
      <w:widowControl w:val="0"/>
      <w:spacing w:before="240" w:after="120"/>
    </w:pPr>
    <w:rPr>
      <w:rFonts w:ascii="等线" w:hAnsi="Times New Roman" w:eastAsia="等线" w:cs="Times New Roman"/>
      <w:b/>
      <w:bCs/>
      <w:kern w:val="2"/>
      <w:lang w:val="en-US" w:eastAsia="zh-CN" w:bidi="ar-SA"/>
    </w:rPr>
  </w:style>
  <w:style w:type="paragraph" w:styleId="26">
    <w:name w:val="toc 4"/>
    <w:basedOn w:val="1"/>
    <w:next w:val="1"/>
    <w:semiHidden/>
    <w:qFormat/>
    <w:uiPriority w:val="0"/>
    <w:pPr>
      <w:widowControl/>
      <w:spacing w:line="240" w:lineRule="auto"/>
      <w:ind w:left="1260" w:leftChars="600" w:firstLine="0" w:firstLineChars="0"/>
      <w:jc w:val="left"/>
    </w:pPr>
    <w:rPr>
      <w:rFonts w:ascii="Calibri" w:hAnsi="Calibri" w:cs="Times New Roman"/>
      <w:szCs w:val="20"/>
    </w:rPr>
  </w:style>
  <w:style w:type="paragraph" w:styleId="27">
    <w:name w:val="footnote text"/>
    <w:basedOn w:val="1"/>
    <w:link w:val="101"/>
    <w:semiHidden/>
    <w:qFormat/>
    <w:uiPriority w:val="0"/>
    <w:pPr>
      <w:widowControl/>
      <w:snapToGrid w:val="0"/>
      <w:spacing w:line="240" w:lineRule="auto"/>
      <w:ind w:firstLine="0" w:firstLineChars="0"/>
      <w:jc w:val="left"/>
    </w:pPr>
    <w:rPr>
      <w:rFonts w:ascii="Calibri" w:hAnsi="Calibri" w:cs="Times New Roman"/>
      <w:sz w:val="18"/>
      <w:szCs w:val="18"/>
    </w:rPr>
  </w:style>
  <w:style w:type="paragraph" w:styleId="28">
    <w:name w:val="Body Text Indent 3"/>
    <w:basedOn w:val="1"/>
    <w:link w:val="102"/>
    <w:qFormat/>
    <w:uiPriority w:val="0"/>
    <w:pPr>
      <w:widowControl/>
      <w:spacing w:after="120" w:line="240" w:lineRule="auto"/>
      <w:ind w:left="420" w:leftChars="200" w:firstLine="0" w:firstLineChars="0"/>
      <w:jc w:val="left"/>
    </w:pPr>
    <w:rPr>
      <w:rFonts w:ascii="Calibri" w:hAnsi="Calibri" w:cs="Times New Roman"/>
      <w:sz w:val="16"/>
      <w:szCs w:val="16"/>
    </w:rPr>
  </w:style>
  <w:style w:type="paragraph" w:styleId="29">
    <w:name w:val="toc 2"/>
    <w:basedOn w:val="1"/>
    <w:next w:val="1"/>
    <w:unhideWhenUsed/>
    <w:qFormat/>
    <w:uiPriority w:val="39"/>
    <w:pPr>
      <w:ind w:left="420" w:leftChars="200"/>
    </w:pPr>
  </w:style>
  <w:style w:type="paragraph" w:styleId="30">
    <w:name w:val="Body Text 2"/>
    <w:basedOn w:val="1"/>
    <w:link w:val="103"/>
    <w:qFormat/>
    <w:uiPriority w:val="0"/>
    <w:pPr>
      <w:widowControl/>
      <w:spacing w:after="120" w:line="480" w:lineRule="auto"/>
      <w:ind w:firstLine="0" w:firstLineChars="0"/>
      <w:jc w:val="left"/>
    </w:pPr>
    <w:rPr>
      <w:rFonts w:ascii="Calibri" w:hAnsi="Calibri" w:cs="Times New Roman"/>
      <w:szCs w:val="24"/>
    </w:rPr>
  </w:style>
  <w:style w:type="paragraph" w:styleId="31">
    <w:name w:val="HTML Preformatted"/>
    <w:basedOn w:val="1"/>
    <w:link w:val="104"/>
    <w:qFormat/>
    <w:uiPriority w:val="99"/>
    <w:pPr>
      <w:widowControl/>
      <w:spacing w:line="240" w:lineRule="auto"/>
      <w:ind w:firstLine="0" w:firstLineChars="0"/>
      <w:jc w:val="left"/>
    </w:pPr>
    <w:rPr>
      <w:rFonts w:ascii="Courier New" w:hAnsi="Courier New" w:cs="Courier New"/>
      <w:sz w:val="20"/>
      <w:szCs w:val="20"/>
    </w:rPr>
  </w:style>
  <w:style w:type="paragraph" w:styleId="3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33">
    <w:name w:val="Title"/>
    <w:basedOn w:val="1"/>
    <w:link w:val="105"/>
    <w:qFormat/>
    <w:uiPriority w:val="0"/>
    <w:pPr>
      <w:widowControl/>
      <w:spacing w:before="240" w:after="60" w:line="240" w:lineRule="auto"/>
      <w:ind w:firstLine="0" w:firstLineChars="0"/>
      <w:jc w:val="center"/>
      <w:outlineLvl w:val="0"/>
    </w:pPr>
    <w:rPr>
      <w:rFonts w:ascii="Arial" w:hAnsi="Arial" w:cs="Arial"/>
      <w:b/>
      <w:bCs/>
      <w:sz w:val="32"/>
      <w:szCs w:val="32"/>
    </w:rPr>
  </w:style>
  <w:style w:type="paragraph" w:styleId="34">
    <w:name w:val="annotation subject"/>
    <w:basedOn w:val="13"/>
    <w:next w:val="13"/>
    <w:link w:val="83"/>
    <w:semiHidden/>
    <w:unhideWhenUsed/>
    <w:qFormat/>
    <w:uiPriority w:val="0"/>
    <w:rPr>
      <w:b/>
      <w:bCs/>
    </w:rPr>
  </w:style>
  <w:style w:type="paragraph" w:styleId="35">
    <w:name w:val="Body Text First Indent"/>
    <w:basedOn w:val="15"/>
    <w:link w:val="106"/>
    <w:qFormat/>
    <w:uiPriority w:val="0"/>
    <w:pPr>
      <w:ind w:firstLine="420" w:firstLineChars="100"/>
    </w:pPr>
  </w:style>
  <w:style w:type="table" w:styleId="37">
    <w:name w:val="Table Grid"/>
    <w:basedOn w:val="3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9">
    <w:name w:val="Strong"/>
    <w:qFormat/>
    <w:uiPriority w:val="22"/>
    <w:rPr>
      <w:b/>
      <w:bCs/>
    </w:rPr>
  </w:style>
  <w:style w:type="character" w:styleId="40">
    <w:name w:val="page number"/>
    <w:qFormat/>
    <w:uiPriority w:val="0"/>
    <w:rPr>
      <w:rFonts w:ascii="Times New Roman" w:hAnsi="Times New Roman" w:eastAsia="宋体"/>
      <w:sz w:val="18"/>
    </w:rPr>
  </w:style>
  <w:style w:type="character" w:styleId="41">
    <w:name w:val="FollowedHyperlink"/>
    <w:qFormat/>
    <w:uiPriority w:val="99"/>
    <w:rPr>
      <w:color w:val="4A4A4A"/>
      <w:u w:val="none"/>
    </w:rPr>
  </w:style>
  <w:style w:type="character" w:styleId="42">
    <w:name w:val="Emphasis"/>
    <w:qFormat/>
    <w:uiPriority w:val="20"/>
    <w:rPr>
      <w:u w:val="none"/>
    </w:rPr>
  </w:style>
  <w:style w:type="character" w:styleId="43">
    <w:name w:val="HTML Definition"/>
    <w:qFormat/>
    <w:uiPriority w:val="0"/>
    <w:rPr>
      <w:i/>
    </w:rPr>
  </w:style>
  <w:style w:type="character" w:styleId="44">
    <w:name w:val="HTML Typewriter"/>
    <w:qFormat/>
    <w:uiPriority w:val="0"/>
    <w:rPr>
      <w:rFonts w:ascii="Courier New" w:hAnsi="Courier New"/>
      <w:sz w:val="20"/>
    </w:rPr>
  </w:style>
  <w:style w:type="character" w:styleId="45">
    <w:name w:val="HTML Acronym"/>
    <w:basedOn w:val="38"/>
    <w:qFormat/>
    <w:uiPriority w:val="0"/>
  </w:style>
  <w:style w:type="character" w:styleId="46">
    <w:name w:val="HTML Variable"/>
    <w:qFormat/>
    <w:uiPriority w:val="0"/>
    <w:rPr>
      <w:i/>
    </w:rPr>
  </w:style>
  <w:style w:type="character" w:styleId="47">
    <w:name w:val="Hyperlink"/>
    <w:basedOn w:val="38"/>
    <w:unhideWhenUsed/>
    <w:qFormat/>
    <w:uiPriority w:val="99"/>
    <w:rPr>
      <w:color w:val="0000FF" w:themeColor="hyperlink"/>
      <w:u w:val="single"/>
      <w14:textFill>
        <w14:solidFill>
          <w14:schemeClr w14:val="hlink"/>
        </w14:solidFill>
      </w14:textFill>
    </w:rPr>
  </w:style>
  <w:style w:type="character" w:styleId="48">
    <w:name w:val="HTML Code"/>
    <w:qFormat/>
    <w:uiPriority w:val="0"/>
    <w:rPr>
      <w:rFonts w:ascii="Courier New" w:hAnsi="Courier New"/>
      <w:sz w:val="20"/>
    </w:rPr>
  </w:style>
  <w:style w:type="character" w:styleId="49">
    <w:name w:val="annotation reference"/>
    <w:basedOn w:val="38"/>
    <w:unhideWhenUsed/>
    <w:qFormat/>
    <w:uiPriority w:val="0"/>
    <w:rPr>
      <w:sz w:val="21"/>
      <w:szCs w:val="21"/>
    </w:rPr>
  </w:style>
  <w:style w:type="character" w:styleId="50">
    <w:name w:val="HTML Cite"/>
    <w:qFormat/>
    <w:uiPriority w:val="0"/>
    <w:rPr>
      <w:i/>
      <w:iCs/>
    </w:rPr>
  </w:style>
  <w:style w:type="character" w:styleId="51">
    <w:name w:val="footnote reference"/>
    <w:qFormat/>
    <w:uiPriority w:val="0"/>
    <w:rPr>
      <w:vertAlign w:val="superscript"/>
    </w:rPr>
  </w:style>
  <w:style w:type="character" w:styleId="52">
    <w:name w:val="HTML Keyboard"/>
    <w:qFormat/>
    <w:uiPriority w:val="0"/>
    <w:rPr>
      <w:rFonts w:ascii="Courier New" w:hAnsi="Courier New"/>
      <w:sz w:val="20"/>
    </w:rPr>
  </w:style>
  <w:style w:type="character" w:styleId="53">
    <w:name w:val="HTML Sample"/>
    <w:qFormat/>
    <w:uiPriority w:val="0"/>
    <w:rPr>
      <w:rFonts w:ascii="Courier New" w:hAnsi="Courier New"/>
    </w:rPr>
  </w:style>
  <w:style w:type="character" w:customStyle="1" w:styleId="54">
    <w:name w:val="正文文本 3 字符"/>
    <w:basedOn w:val="38"/>
    <w:link w:val="14"/>
    <w:qFormat/>
    <w:uiPriority w:val="0"/>
    <w:rPr>
      <w:rFonts w:ascii="Times New Roman" w:hAnsi="Times New Roman" w:eastAsia="仿宋_GB2312" w:cs="Times New Roman"/>
      <w:kern w:val="0"/>
      <w:sz w:val="28"/>
      <w:szCs w:val="20"/>
    </w:rPr>
  </w:style>
  <w:style w:type="character" w:customStyle="1" w:styleId="55">
    <w:name w:val="章标题 Char"/>
    <w:link w:val="56"/>
    <w:qFormat/>
    <w:uiPriority w:val="0"/>
    <w:rPr>
      <w:rFonts w:ascii="黑体" w:eastAsia="黑体"/>
    </w:rPr>
  </w:style>
  <w:style w:type="paragraph" w:customStyle="1" w:styleId="56">
    <w:name w:val="章标题"/>
    <w:next w:val="57"/>
    <w:link w:val="55"/>
    <w:qFormat/>
    <w:uiPriority w:val="0"/>
    <w:pPr>
      <w:numPr>
        <w:ilvl w:val="1"/>
        <w:numId w:val="1"/>
      </w:numPr>
      <w:spacing w:beforeLines="50" w:afterLines="50"/>
      <w:jc w:val="both"/>
      <w:outlineLvl w:val="1"/>
    </w:pPr>
    <w:rPr>
      <w:rFonts w:ascii="黑体" w:eastAsia="黑体" w:hAnsiTheme="minorHAnsi" w:cstheme="minorBidi"/>
      <w:kern w:val="2"/>
      <w:sz w:val="21"/>
      <w:szCs w:val="22"/>
      <w:lang w:val="en-US" w:eastAsia="zh-CN" w:bidi="ar-SA"/>
    </w:rPr>
  </w:style>
  <w:style w:type="paragraph" w:customStyle="1" w:styleId="57">
    <w:name w:val="段"/>
    <w:link w:val="75"/>
    <w:qFormat/>
    <w:uiPriority w:val="0"/>
    <w:pPr>
      <w:autoSpaceDE w:val="0"/>
      <w:autoSpaceDN w:val="0"/>
      <w:spacing w:line="360" w:lineRule="auto"/>
      <w:ind w:firstLine="200" w:firstLineChars="200"/>
      <w:jc w:val="both"/>
    </w:pPr>
    <w:rPr>
      <w:rFonts w:ascii="宋体" w:hAnsi="Times New Roman" w:eastAsia="宋体" w:cs="Times New Roman"/>
      <w:sz w:val="21"/>
      <w:lang w:val="en-US" w:eastAsia="zh-CN" w:bidi="ar-SA"/>
    </w:rPr>
  </w:style>
  <w:style w:type="character" w:customStyle="1" w:styleId="58">
    <w:name w:val="一级条标题 Char"/>
    <w:link w:val="59"/>
    <w:qFormat/>
    <w:uiPriority w:val="0"/>
    <w:rPr>
      <w:rFonts w:eastAsia="黑体"/>
    </w:rPr>
  </w:style>
  <w:style w:type="paragraph" w:customStyle="1" w:styleId="59">
    <w:name w:val="一级条标题"/>
    <w:next w:val="57"/>
    <w:link w:val="58"/>
    <w:qFormat/>
    <w:uiPriority w:val="0"/>
    <w:pPr>
      <w:numPr>
        <w:ilvl w:val="2"/>
        <w:numId w:val="1"/>
      </w:numPr>
      <w:outlineLvl w:val="2"/>
    </w:pPr>
    <w:rPr>
      <w:rFonts w:eastAsia="黑体" w:asciiTheme="minorHAnsi" w:hAnsiTheme="minorHAnsi" w:cstheme="minorBidi"/>
      <w:kern w:val="2"/>
      <w:sz w:val="21"/>
      <w:szCs w:val="22"/>
      <w:lang w:val="en-US" w:eastAsia="zh-CN" w:bidi="ar-SA"/>
    </w:rPr>
  </w:style>
  <w:style w:type="character" w:customStyle="1" w:styleId="60">
    <w:name w:val="页眉 Char"/>
    <w:basedOn w:val="38"/>
    <w:semiHidden/>
    <w:qFormat/>
    <w:uiPriority w:val="99"/>
    <w:rPr>
      <w:sz w:val="18"/>
      <w:szCs w:val="18"/>
    </w:rPr>
  </w:style>
  <w:style w:type="paragraph" w:customStyle="1" w:styleId="61">
    <w:name w:val="目次、标准名称标题"/>
    <w:basedOn w:val="1"/>
    <w:next w:val="1"/>
    <w:qFormat/>
    <w:uiPriority w:val="0"/>
    <w:pPr>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customStyle="1" w:styleId="62">
    <w:name w:val="二级条标题"/>
    <w:basedOn w:val="59"/>
    <w:next w:val="57"/>
    <w:link w:val="110"/>
    <w:qFormat/>
    <w:uiPriority w:val="0"/>
    <w:pPr>
      <w:numPr>
        <w:ilvl w:val="3"/>
      </w:numPr>
      <w:tabs>
        <w:tab w:val="left" w:pos="435"/>
      </w:tabs>
      <w:ind w:left="435" w:hanging="435"/>
      <w:outlineLvl w:val="3"/>
    </w:pPr>
  </w:style>
  <w:style w:type="paragraph" w:customStyle="1" w:styleId="63">
    <w:name w:val="注：（正文）"/>
    <w:basedOn w:val="1"/>
    <w:next w:val="57"/>
    <w:qFormat/>
    <w:uiPriority w:val="0"/>
    <w:pPr>
      <w:numPr>
        <w:ilvl w:val="0"/>
        <w:numId w:val="2"/>
      </w:numPr>
      <w:tabs>
        <w:tab w:val="left" w:pos="1080"/>
      </w:tabs>
      <w:autoSpaceDE w:val="0"/>
      <w:autoSpaceDN w:val="0"/>
      <w:ind w:left="726" w:hanging="363"/>
    </w:pPr>
    <w:rPr>
      <w:rFonts w:ascii="宋体" w:hAnsi="Times New Roman" w:cs="Times New Roman"/>
      <w:kern w:val="0"/>
      <w:sz w:val="18"/>
      <w:szCs w:val="18"/>
    </w:rPr>
  </w:style>
  <w:style w:type="paragraph" w:customStyle="1" w:styleId="64">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5">
    <w:name w:val="标准书脚_奇数页"/>
    <w:qFormat/>
    <w:uiPriority w:val="0"/>
    <w:pPr>
      <w:spacing w:before="120"/>
      <w:jc w:val="right"/>
    </w:pPr>
    <w:rPr>
      <w:rFonts w:ascii="Times New Roman" w:hAnsi="Times New Roman" w:eastAsia="宋体" w:cs="Times New Roman"/>
      <w:sz w:val="18"/>
      <w:lang w:val="en-US" w:eastAsia="zh-CN" w:bidi="ar-SA"/>
    </w:rPr>
  </w:style>
  <w:style w:type="character" w:customStyle="1" w:styleId="66">
    <w:name w:val="页眉 字符"/>
    <w:link w:val="24"/>
    <w:qFormat/>
    <w:uiPriority w:val="0"/>
    <w:rPr>
      <w:rFonts w:ascii="Times New Roman" w:hAnsi="Times New Roman" w:eastAsia="宋体" w:cs="Times New Roman"/>
      <w:sz w:val="18"/>
      <w:szCs w:val="18"/>
    </w:rPr>
  </w:style>
  <w:style w:type="character" w:customStyle="1" w:styleId="67">
    <w:name w:val="页脚 字符"/>
    <w:basedOn w:val="38"/>
    <w:link w:val="23"/>
    <w:qFormat/>
    <w:uiPriority w:val="99"/>
    <w:rPr>
      <w:sz w:val="18"/>
      <w:szCs w:val="18"/>
    </w:rPr>
  </w:style>
  <w:style w:type="paragraph" w:styleId="68">
    <w:name w:val="List Paragraph"/>
    <w:basedOn w:val="1"/>
    <w:unhideWhenUsed/>
    <w:qFormat/>
    <w:uiPriority w:val="0"/>
    <w:pPr>
      <w:ind w:firstLine="420"/>
    </w:pPr>
    <w:rPr>
      <w:szCs w:val="24"/>
    </w:rPr>
  </w:style>
  <w:style w:type="character" w:customStyle="1" w:styleId="69">
    <w:name w:val="未处理的提及1"/>
    <w:basedOn w:val="38"/>
    <w:semiHidden/>
    <w:unhideWhenUsed/>
    <w:qFormat/>
    <w:uiPriority w:val="99"/>
    <w:rPr>
      <w:color w:val="605E5C"/>
      <w:shd w:val="clear" w:color="auto" w:fill="E1DFDD"/>
    </w:rPr>
  </w:style>
  <w:style w:type="character" w:customStyle="1" w:styleId="70">
    <w:name w:val="批注框文本 字符"/>
    <w:basedOn w:val="38"/>
    <w:link w:val="22"/>
    <w:semiHidden/>
    <w:qFormat/>
    <w:uiPriority w:val="99"/>
    <w:rPr>
      <w:sz w:val="18"/>
      <w:szCs w:val="18"/>
    </w:rPr>
  </w:style>
  <w:style w:type="paragraph" w:customStyle="1" w:styleId="71">
    <w:name w:val="正文 + 宋体"/>
    <w:basedOn w:val="1"/>
    <w:qFormat/>
    <w:uiPriority w:val="0"/>
    <w:pPr>
      <w:ind w:firstLine="480"/>
    </w:pPr>
    <w:rPr>
      <w:rFonts w:ascii="宋体" w:hAnsi="宋体" w:cs="Times New Roman"/>
      <w:sz w:val="24"/>
      <w:szCs w:val="24"/>
    </w:rPr>
  </w:style>
  <w:style w:type="character" w:customStyle="1" w:styleId="72">
    <w:name w:val="fontstyle01"/>
    <w:basedOn w:val="38"/>
    <w:uiPriority w:val="0"/>
    <w:rPr>
      <w:rFonts w:hint="eastAsia" w:ascii="仿宋" w:hAnsi="仿宋" w:eastAsia="仿宋"/>
      <w:color w:val="000000"/>
      <w:sz w:val="30"/>
      <w:szCs w:val="30"/>
    </w:rPr>
  </w:style>
  <w:style w:type="paragraph" w:customStyle="1" w:styleId="73">
    <w:name w:val="Default"/>
    <w:uiPriority w:val="0"/>
    <w:pPr>
      <w:widowControl w:val="0"/>
      <w:autoSpaceDE w:val="0"/>
      <w:autoSpaceDN w:val="0"/>
      <w:adjustRightInd w:val="0"/>
    </w:pPr>
    <w:rPr>
      <w:rFonts w:ascii="方正小标宋简体" w:hAnsi="Calibri" w:eastAsia="方正小标宋简体" w:cs="方正小标宋简体"/>
      <w:color w:val="000000"/>
      <w:sz w:val="24"/>
      <w:szCs w:val="24"/>
      <w:lang w:val="en-US" w:eastAsia="zh-CN" w:bidi="ar-SA"/>
    </w:rPr>
  </w:style>
  <w:style w:type="character" w:customStyle="1" w:styleId="74">
    <w:name w:val="未处理的提及2"/>
    <w:basedOn w:val="38"/>
    <w:semiHidden/>
    <w:unhideWhenUsed/>
    <w:qFormat/>
    <w:uiPriority w:val="99"/>
    <w:rPr>
      <w:color w:val="605E5C"/>
      <w:shd w:val="clear" w:color="auto" w:fill="E1DFDD"/>
    </w:rPr>
  </w:style>
  <w:style w:type="character" w:customStyle="1" w:styleId="75">
    <w:name w:val="段 Char"/>
    <w:basedOn w:val="38"/>
    <w:link w:val="57"/>
    <w:qFormat/>
    <w:uiPriority w:val="0"/>
    <w:rPr>
      <w:rFonts w:ascii="宋体"/>
      <w:sz w:val="21"/>
    </w:rPr>
  </w:style>
  <w:style w:type="character" w:customStyle="1" w:styleId="76">
    <w:name w:val="标题 2 Char"/>
    <w:basedOn w:val="38"/>
    <w:semiHidden/>
    <w:qFormat/>
    <w:uiPriority w:val="9"/>
    <w:rPr>
      <w:rFonts w:asciiTheme="majorHAnsi" w:hAnsiTheme="majorHAnsi" w:eastAsiaTheme="majorEastAsia" w:cstheme="majorBidi"/>
      <w:b/>
      <w:bCs/>
      <w:sz w:val="32"/>
      <w:szCs w:val="32"/>
    </w:rPr>
  </w:style>
  <w:style w:type="character" w:customStyle="1" w:styleId="77">
    <w:name w:val="标题 2 字符"/>
    <w:link w:val="3"/>
    <w:qFormat/>
    <w:locked/>
    <w:uiPriority w:val="0"/>
    <w:rPr>
      <w:rFonts w:ascii="等线 Light" w:hAnsi="等线 Light" w:cs="宋体"/>
      <w:b/>
      <w:bCs/>
      <w:kern w:val="2"/>
      <w:sz w:val="21"/>
      <w:szCs w:val="32"/>
    </w:rPr>
  </w:style>
  <w:style w:type="character" w:customStyle="1" w:styleId="78">
    <w:name w:val="标题 1 字符"/>
    <w:basedOn w:val="38"/>
    <w:link w:val="2"/>
    <w:qFormat/>
    <w:uiPriority w:val="9"/>
    <w:rPr>
      <w:b/>
      <w:bCs/>
      <w:kern w:val="44"/>
      <w:sz w:val="44"/>
      <w:szCs w:val="44"/>
    </w:rPr>
  </w:style>
  <w:style w:type="character" w:customStyle="1" w:styleId="79">
    <w:name w:val="标题 3 字符"/>
    <w:basedOn w:val="38"/>
    <w:link w:val="4"/>
    <w:qFormat/>
    <w:uiPriority w:val="0"/>
    <w:rPr>
      <w:rFonts w:asciiTheme="minorHAnsi" w:hAnsiTheme="minorHAnsi" w:cstheme="minorBidi"/>
      <w:b/>
      <w:bCs/>
      <w:kern w:val="2"/>
      <w:sz w:val="21"/>
      <w:szCs w:val="32"/>
    </w:rPr>
  </w:style>
  <w:style w:type="character" w:customStyle="1" w:styleId="80">
    <w:name w:val="标题 4 字符"/>
    <w:basedOn w:val="38"/>
    <w:link w:val="5"/>
    <w:qFormat/>
    <w:uiPriority w:val="0"/>
    <w:rPr>
      <w:rFonts w:asciiTheme="majorHAnsi" w:hAnsiTheme="majorHAnsi" w:cstheme="majorBidi"/>
      <w:b/>
      <w:bCs/>
      <w:kern w:val="2"/>
      <w:sz w:val="21"/>
      <w:szCs w:val="28"/>
    </w:rPr>
  </w:style>
  <w:style w:type="paragraph" w:customStyle="1" w:styleId="81">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82">
    <w:name w:val="批注文字 字符"/>
    <w:basedOn w:val="38"/>
    <w:link w:val="13"/>
    <w:qFormat/>
    <w:uiPriority w:val="0"/>
    <w:rPr>
      <w:rFonts w:asciiTheme="minorHAnsi" w:hAnsiTheme="minorHAnsi" w:eastAsiaTheme="minorEastAsia" w:cstheme="minorBidi"/>
      <w:kern w:val="2"/>
      <w:sz w:val="21"/>
      <w:szCs w:val="22"/>
    </w:rPr>
  </w:style>
  <w:style w:type="character" w:customStyle="1" w:styleId="83">
    <w:name w:val="批注主题 字符"/>
    <w:basedOn w:val="82"/>
    <w:link w:val="34"/>
    <w:semiHidden/>
    <w:qFormat/>
    <w:uiPriority w:val="99"/>
    <w:rPr>
      <w:rFonts w:asciiTheme="minorHAnsi" w:hAnsiTheme="minorHAnsi" w:eastAsiaTheme="minorEastAsia" w:cstheme="minorBidi"/>
      <w:b/>
      <w:bCs/>
      <w:kern w:val="2"/>
      <w:sz w:val="21"/>
      <w:szCs w:val="22"/>
    </w:rPr>
  </w:style>
  <w:style w:type="paragraph" w:customStyle="1" w:styleId="84">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85">
    <w:name w:val="font21"/>
    <w:basedOn w:val="38"/>
    <w:qFormat/>
    <w:uiPriority w:val="0"/>
    <w:rPr>
      <w:rFonts w:ascii="font-weight : 400" w:hAnsi="font-weight : 400" w:eastAsia="font-weight : 400" w:cs="font-weight : 400"/>
      <w:color w:val="000000"/>
      <w:sz w:val="21"/>
      <w:szCs w:val="21"/>
      <w:u w:val="none"/>
    </w:rPr>
  </w:style>
  <w:style w:type="character" w:customStyle="1" w:styleId="86">
    <w:name w:val="font11"/>
    <w:basedOn w:val="38"/>
    <w:qFormat/>
    <w:uiPriority w:val="0"/>
    <w:rPr>
      <w:rFonts w:hint="default" w:ascii="Times New Roman" w:hAnsi="Times New Roman" w:cs="Times New Roman"/>
      <w:color w:val="000000"/>
      <w:sz w:val="18"/>
      <w:szCs w:val="18"/>
      <w:u w:val="none"/>
    </w:rPr>
  </w:style>
  <w:style w:type="paragraph" w:customStyle="1" w:styleId="87">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88">
    <w:name w:val="修订3"/>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89">
    <w:name w:val="修订4"/>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90">
    <w:name w:val="日期 字符"/>
    <w:basedOn w:val="38"/>
    <w:link w:val="20"/>
    <w:semiHidden/>
    <w:qFormat/>
    <w:uiPriority w:val="99"/>
    <w:rPr>
      <w:rFonts w:asciiTheme="minorHAnsi" w:hAnsiTheme="minorHAnsi" w:cstheme="minorBidi"/>
      <w:kern w:val="2"/>
      <w:sz w:val="21"/>
      <w:szCs w:val="22"/>
    </w:rPr>
  </w:style>
  <w:style w:type="character" w:customStyle="1" w:styleId="91">
    <w:name w:val="标题 5 字符"/>
    <w:basedOn w:val="38"/>
    <w:link w:val="6"/>
    <w:qFormat/>
    <w:uiPriority w:val="0"/>
    <w:rPr>
      <w:rFonts w:ascii="Calibri" w:hAnsi="Calibri"/>
      <w:b/>
      <w:bCs/>
      <w:kern w:val="2"/>
      <w:sz w:val="28"/>
      <w:szCs w:val="28"/>
    </w:rPr>
  </w:style>
  <w:style w:type="character" w:customStyle="1" w:styleId="92">
    <w:name w:val="标题 6 字符"/>
    <w:basedOn w:val="38"/>
    <w:link w:val="7"/>
    <w:uiPriority w:val="0"/>
    <w:rPr>
      <w:rFonts w:ascii="Arial" w:hAnsi="Arial" w:eastAsia="黑体"/>
      <w:b/>
      <w:bCs/>
      <w:kern w:val="2"/>
      <w:sz w:val="24"/>
      <w:szCs w:val="24"/>
    </w:rPr>
  </w:style>
  <w:style w:type="character" w:customStyle="1" w:styleId="93">
    <w:name w:val="标题 7 字符"/>
    <w:basedOn w:val="38"/>
    <w:link w:val="8"/>
    <w:qFormat/>
    <w:uiPriority w:val="0"/>
    <w:rPr>
      <w:rFonts w:ascii="Calibri" w:hAnsi="Calibri"/>
      <w:b/>
      <w:bCs/>
      <w:kern w:val="2"/>
      <w:sz w:val="24"/>
      <w:szCs w:val="24"/>
    </w:rPr>
  </w:style>
  <w:style w:type="character" w:customStyle="1" w:styleId="94">
    <w:name w:val="标题 8 字符"/>
    <w:basedOn w:val="38"/>
    <w:link w:val="9"/>
    <w:qFormat/>
    <w:uiPriority w:val="0"/>
    <w:rPr>
      <w:rFonts w:ascii="Arial" w:hAnsi="Arial" w:eastAsia="黑体"/>
      <w:kern w:val="2"/>
      <w:sz w:val="24"/>
      <w:szCs w:val="24"/>
    </w:rPr>
  </w:style>
  <w:style w:type="character" w:customStyle="1" w:styleId="95">
    <w:name w:val="标题 9 字符"/>
    <w:basedOn w:val="38"/>
    <w:link w:val="10"/>
    <w:qFormat/>
    <w:uiPriority w:val="0"/>
    <w:rPr>
      <w:rFonts w:ascii="Arial" w:hAnsi="Arial" w:eastAsia="黑体"/>
      <w:kern w:val="2"/>
      <w:sz w:val="21"/>
      <w:szCs w:val="21"/>
    </w:rPr>
  </w:style>
  <w:style w:type="character" w:customStyle="1" w:styleId="96">
    <w:name w:val="正文文本 字符"/>
    <w:basedOn w:val="38"/>
    <w:link w:val="15"/>
    <w:qFormat/>
    <w:uiPriority w:val="0"/>
    <w:rPr>
      <w:rFonts w:ascii="Calibri" w:hAnsi="Calibri"/>
      <w:kern w:val="2"/>
      <w:sz w:val="21"/>
      <w:szCs w:val="24"/>
    </w:rPr>
  </w:style>
  <w:style w:type="character" w:customStyle="1" w:styleId="97">
    <w:name w:val="正文文本缩进 字符"/>
    <w:basedOn w:val="38"/>
    <w:link w:val="16"/>
    <w:qFormat/>
    <w:uiPriority w:val="0"/>
    <w:rPr>
      <w:rFonts w:ascii="Calibri" w:hAnsi="Calibri"/>
      <w:kern w:val="2"/>
      <w:sz w:val="21"/>
    </w:rPr>
  </w:style>
  <w:style w:type="character" w:customStyle="1" w:styleId="98">
    <w:name w:val="HTML 地址 字符"/>
    <w:basedOn w:val="38"/>
    <w:link w:val="17"/>
    <w:qFormat/>
    <w:uiPriority w:val="0"/>
    <w:rPr>
      <w:rFonts w:ascii="Calibri" w:hAnsi="Calibri"/>
      <w:i/>
      <w:iCs/>
      <w:kern w:val="2"/>
      <w:sz w:val="21"/>
      <w:szCs w:val="24"/>
    </w:rPr>
  </w:style>
  <w:style w:type="character" w:customStyle="1" w:styleId="99">
    <w:name w:val="纯文本 字符"/>
    <w:basedOn w:val="38"/>
    <w:link w:val="19"/>
    <w:qFormat/>
    <w:uiPriority w:val="0"/>
    <w:rPr>
      <w:rFonts w:ascii="宋体" w:hAnsi="Courier New"/>
      <w:kern w:val="2"/>
      <w:sz w:val="21"/>
    </w:rPr>
  </w:style>
  <w:style w:type="character" w:customStyle="1" w:styleId="100">
    <w:name w:val="正文文本缩进 2 字符"/>
    <w:basedOn w:val="38"/>
    <w:link w:val="21"/>
    <w:qFormat/>
    <w:uiPriority w:val="0"/>
    <w:rPr>
      <w:rFonts w:ascii="Calibri" w:hAnsi="Calibri"/>
      <w:kern w:val="2"/>
      <w:sz w:val="21"/>
    </w:rPr>
  </w:style>
  <w:style w:type="character" w:customStyle="1" w:styleId="101">
    <w:name w:val="脚注文本 字符"/>
    <w:basedOn w:val="38"/>
    <w:link w:val="27"/>
    <w:semiHidden/>
    <w:qFormat/>
    <w:uiPriority w:val="0"/>
    <w:rPr>
      <w:rFonts w:ascii="Calibri" w:hAnsi="Calibri"/>
      <w:kern w:val="2"/>
      <w:sz w:val="18"/>
      <w:szCs w:val="18"/>
    </w:rPr>
  </w:style>
  <w:style w:type="character" w:customStyle="1" w:styleId="102">
    <w:name w:val="正文文本缩进 3 字符"/>
    <w:basedOn w:val="38"/>
    <w:link w:val="28"/>
    <w:qFormat/>
    <w:uiPriority w:val="0"/>
    <w:rPr>
      <w:rFonts w:ascii="Calibri" w:hAnsi="Calibri"/>
      <w:kern w:val="2"/>
      <w:sz w:val="16"/>
      <w:szCs w:val="16"/>
    </w:rPr>
  </w:style>
  <w:style w:type="character" w:customStyle="1" w:styleId="103">
    <w:name w:val="正文文本 2 字符"/>
    <w:basedOn w:val="38"/>
    <w:link w:val="30"/>
    <w:qFormat/>
    <w:uiPriority w:val="0"/>
    <w:rPr>
      <w:rFonts w:ascii="Calibri" w:hAnsi="Calibri"/>
      <w:kern w:val="2"/>
      <w:sz w:val="21"/>
      <w:szCs w:val="24"/>
    </w:rPr>
  </w:style>
  <w:style w:type="character" w:customStyle="1" w:styleId="104">
    <w:name w:val="HTML 预设格式 字符"/>
    <w:basedOn w:val="38"/>
    <w:link w:val="31"/>
    <w:qFormat/>
    <w:uiPriority w:val="99"/>
    <w:rPr>
      <w:rFonts w:ascii="Courier New" w:hAnsi="Courier New" w:cs="Courier New"/>
      <w:kern w:val="2"/>
    </w:rPr>
  </w:style>
  <w:style w:type="character" w:customStyle="1" w:styleId="105">
    <w:name w:val="标题 字符"/>
    <w:basedOn w:val="38"/>
    <w:link w:val="33"/>
    <w:qFormat/>
    <w:uiPriority w:val="0"/>
    <w:rPr>
      <w:rFonts w:ascii="Arial" w:hAnsi="Arial" w:cs="Arial"/>
      <w:b/>
      <w:bCs/>
      <w:kern w:val="2"/>
      <w:sz w:val="32"/>
      <w:szCs w:val="32"/>
    </w:rPr>
  </w:style>
  <w:style w:type="character" w:customStyle="1" w:styleId="106">
    <w:name w:val="正文文本首行缩进 字符"/>
    <w:basedOn w:val="96"/>
    <w:link w:val="35"/>
    <w:qFormat/>
    <w:uiPriority w:val="0"/>
    <w:rPr>
      <w:rFonts w:ascii="Calibri" w:hAnsi="Calibri"/>
      <w:kern w:val="2"/>
      <w:sz w:val="21"/>
      <w:szCs w:val="24"/>
    </w:rPr>
  </w:style>
  <w:style w:type="table" w:customStyle="1" w:styleId="107">
    <w:name w:val="网格型1"/>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8">
    <w:name w:val="二级无 Char"/>
    <w:link w:val="109"/>
    <w:qFormat/>
    <w:locked/>
    <w:uiPriority w:val="99"/>
    <w:rPr>
      <w:rFonts w:ascii="宋体"/>
      <w:sz w:val="21"/>
      <w:szCs w:val="21"/>
    </w:rPr>
  </w:style>
  <w:style w:type="paragraph" w:customStyle="1" w:styleId="109">
    <w:name w:val="二级无"/>
    <w:basedOn w:val="62"/>
    <w:link w:val="108"/>
    <w:qFormat/>
    <w:uiPriority w:val="99"/>
    <w:pPr>
      <w:numPr>
        <w:ilvl w:val="0"/>
        <w:numId w:val="0"/>
      </w:numPr>
      <w:tabs>
        <w:tab w:val="clear" w:pos="435"/>
      </w:tabs>
    </w:pPr>
    <w:rPr>
      <w:rFonts w:ascii="宋体" w:hAnsi="Times New Roman" w:eastAsia="宋体" w:cs="Times New Roman"/>
      <w:kern w:val="0"/>
      <w:szCs w:val="21"/>
    </w:rPr>
  </w:style>
  <w:style w:type="character" w:customStyle="1" w:styleId="110">
    <w:name w:val="二级条标题 Char"/>
    <w:link w:val="62"/>
    <w:qFormat/>
    <w:uiPriority w:val="0"/>
    <w:rPr>
      <w:rFonts w:eastAsia="黑体" w:asciiTheme="minorHAnsi" w:hAnsiTheme="minorHAnsi" w:cstheme="minorBidi"/>
      <w:kern w:val="2"/>
      <w:sz w:val="21"/>
      <w:szCs w:val="22"/>
    </w:rPr>
  </w:style>
  <w:style w:type="character" w:customStyle="1" w:styleId="111">
    <w:name w:val="def3"/>
    <w:uiPriority w:val="0"/>
  </w:style>
  <w:style w:type="character" w:customStyle="1" w:styleId="112">
    <w:name w:val="producttext1"/>
    <w:qFormat/>
    <w:uiPriority w:val="0"/>
    <w:rPr>
      <w:rFonts w:hint="default" w:ascii="Arial" w:hAnsi="Arial" w:cs="Arial"/>
      <w:color w:val="000000"/>
      <w:sz w:val="17"/>
      <w:szCs w:val="17"/>
      <w:u w:val="none"/>
    </w:rPr>
  </w:style>
  <w:style w:type="character" w:customStyle="1" w:styleId="113">
    <w:name w:val="注×： Char"/>
    <w:link w:val="114"/>
    <w:qFormat/>
    <w:uiPriority w:val="0"/>
    <w:rPr>
      <w:rFonts w:ascii="宋体"/>
      <w:sz w:val="18"/>
    </w:rPr>
  </w:style>
  <w:style w:type="paragraph" w:customStyle="1" w:styleId="114">
    <w:name w:val="注×："/>
    <w:link w:val="113"/>
    <w:qFormat/>
    <w:uiPriority w:val="0"/>
    <w:pPr>
      <w:widowControl w:val="0"/>
      <w:numPr>
        <w:ilvl w:val="0"/>
        <w:numId w:val="3"/>
      </w:numPr>
      <w:tabs>
        <w:tab w:val="left" w:pos="630"/>
        <w:tab w:val="clear" w:pos="900"/>
      </w:tabs>
      <w:autoSpaceDE w:val="0"/>
      <w:autoSpaceDN w:val="0"/>
      <w:jc w:val="both"/>
    </w:pPr>
    <w:rPr>
      <w:rFonts w:ascii="宋体" w:hAnsi="Times New Roman" w:eastAsia="宋体" w:cs="Times New Roman"/>
      <w:sz w:val="18"/>
      <w:lang w:val="en-US" w:eastAsia="zh-CN" w:bidi="ar-SA"/>
    </w:rPr>
  </w:style>
  <w:style w:type="character" w:customStyle="1" w:styleId="115">
    <w:name w:val="SUBscript"/>
    <w:qFormat/>
    <w:uiPriority w:val="0"/>
    <w:rPr>
      <w:kern w:val="0"/>
      <w:position w:val="-6"/>
      <w:sz w:val="16"/>
      <w:szCs w:val="16"/>
    </w:rPr>
  </w:style>
  <w:style w:type="character" w:customStyle="1" w:styleId="116">
    <w:name w:val="一级条标题 Char1"/>
    <w:basedOn w:val="55"/>
    <w:qFormat/>
    <w:uiPriority w:val="0"/>
    <w:rPr>
      <w:rFonts w:ascii="黑体" w:eastAsia="黑体"/>
      <w:sz w:val="21"/>
    </w:rPr>
  </w:style>
  <w:style w:type="character" w:customStyle="1" w:styleId="117">
    <w:name w:val="段 Char Char Char"/>
    <w:link w:val="118"/>
    <w:qFormat/>
    <w:uiPriority w:val="0"/>
    <w:rPr>
      <w:rFonts w:ascii="宋体" w:hAnsi="宋体"/>
      <w:sz w:val="21"/>
      <w:szCs w:val="21"/>
    </w:rPr>
  </w:style>
  <w:style w:type="paragraph" w:customStyle="1" w:styleId="118">
    <w:name w:val="段 Char Char"/>
    <w:link w:val="117"/>
    <w:qFormat/>
    <w:uiPriority w:val="0"/>
    <w:pPr>
      <w:autoSpaceDE w:val="0"/>
      <w:autoSpaceDN w:val="0"/>
      <w:ind w:firstLine="420" w:firstLineChars="200"/>
      <w:jc w:val="both"/>
    </w:pPr>
    <w:rPr>
      <w:rFonts w:ascii="宋体" w:hAnsi="宋体" w:eastAsia="宋体" w:cs="Times New Roman"/>
      <w:sz w:val="21"/>
      <w:szCs w:val="21"/>
      <w:lang w:val="en-US" w:eastAsia="zh-CN" w:bidi="ar-SA"/>
    </w:rPr>
  </w:style>
  <w:style w:type="character" w:customStyle="1" w:styleId="119">
    <w:name w:val="lineheigh201"/>
    <w:basedOn w:val="38"/>
    <w:qFormat/>
    <w:uiPriority w:val="0"/>
  </w:style>
  <w:style w:type="character" w:customStyle="1" w:styleId="120">
    <w:name w:val="正文公式编号制表符 Char"/>
    <w:link w:val="121"/>
    <w:qFormat/>
    <w:uiPriority w:val="0"/>
    <w:rPr>
      <w:rFonts w:ascii="宋体"/>
      <w:sz w:val="21"/>
    </w:rPr>
  </w:style>
  <w:style w:type="paragraph" w:customStyle="1" w:styleId="121">
    <w:name w:val="正文公式编号制表符"/>
    <w:basedOn w:val="57"/>
    <w:next w:val="57"/>
    <w:link w:val="120"/>
    <w:qFormat/>
    <w:uiPriority w:val="0"/>
    <w:pPr>
      <w:tabs>
        <w:tab w:val="center" w:pos="4201"/>
        <w:tab w:val="right" w:leader="dot" w:pos="9298"/>
      </w:tabs>
      <w:spacing w:line="240" w:lineRule="auto"/>
      <w:ind w:firstLine="0" w:firstLineChars="0"/>
    </w:pPr>
  </w:style>
  <w:style w:type="character" w:customStyle="1" w:styleId="122">
    <w:name w:val="附录二级条标题 Char"/>
    <w:basedOn w:val="123"/>
    <w:link w:val="125"/>
    <w:qFormat/>
    <w:uiPriority w:val="0"/>
    <w:rPr>
      <w:rFonts w:ascii="黑体" w:eastAsia="黑体"/>
      <w:kern w:val="21"/>
      <w:sz w:val="21"/>
      <w:lang w:val="en-US" w:eastAsia="zh-CN" w:bidi="ar-SA"/>
    </w:rPr>
  </w:style>
  <w:style w:type="character" w:customStyle="1" w:styleId="123">
    <w:name w:val="附录一级条标题 Char"/>
    <w:basedOn w:val="124"/>
    <w:qFormat/>
    <w:uiPriority w:val="0"/>
    <w:rPr>
      <w:rFonts w:ascii="黑体" w:eastAsia="黑体"/>
      <w:kern w:val="21"/>
      <w:sz w:val="21"/>
      <w:lang w:val="en-US" w:eastAsia="zh-CN" w:bidi="ar-SA"/>
    </w:rPr>
  </w:style>
  <w:style w:type="character" w:customStyle="1" w:styleId="124">
    <w:name w:val="附录章标题 Char"/>
    <w:qFormat/>
    <w:uiPriority w:val="0"/>
    <w:rPr>
      <w:rFonts w:ascii="黑体" w:eastAsia="黑体"/>
      <w:kern w:val="21"/>
      <w:sz w:val="21"/>
      <w:lang w:val="en-US" w:eastAsia="zh-CN" w:bidi="ar-SA"/>
    </w:rPr>
  </w:style>
  <w:style w:type="paragraph" w:customStyle="1" w:styleId="125">
    <w:name w:val="附录二级条标题"/>
    <w:basedOn w:val="126"/>
    <w:next w:val="57"/>
    <w:link w:val="122"/>
    <w:qFormat/>
    <w:uiPriority w:val="0"/>
    <w:pPr>
      <w:numPr>
        <w:ilvl w:val="3"/>
      </w:numPr>
      <w:outlineLvl w:val="3"/>
    </w:pPr>
    <w:rPr>
      <w:rFonts w:hAnsi="Times New Roman"/>
    </w:rPr>
  </w:style>
  <w:style w:type="paragraph" w:customStyle="1" w:styleId="126">
    <w:name w:val="附录一级条标题"/>
    <w:basedOn w:val="127"/>
    <w:next w:val="57"/>
    <w:qFormat/>
    <w:uiPriority w:val="0"/>
    <w:pPr>
      <w:numPr>
        <w:ilvl w:val="2"/>
      </w:numPr>
      <w:autoSpaceDN w:val="0"/>
      <w:spacing w:beforeLines="0" w:afterLines="0"/>
      <w:outlineLvl w:val="2"/>
    </w:pPr>
  </w:style>
  <w:style w:type="paragraph" w:customStyle="1" w:styleId="127">
    <w:name w:val="附录章标题"/>
    <w:next w:val="57"/>
    <w:qFormat/>
    <w:uiPriority w:val="0"/>
    <w:pPr>
      <w:numPr>
        <w:ilvl w:val="1"/>
        <w:numId w:val="4"/>
      </w:numPr>
      <w:wordWrap w:val="0"/>
      <w:overflowPunct w:val="0"/>
      <w:autoSpaceDE w:val="0"/>
      <w:spacing w:beforeLines="50" w:afterLines="50"/>
      <w:jc w:val="both"/>
      <w:textAlignment w:val="baseline"/>
      <w:outlineLvl w:val="1"/>
    </w:pPr>
    <w:rPr>
      <w:rFonts w:ascii="黑体" w:hAnsi="Calibri" w:eastAsia="黑体" w:cs="Times New Roman"/>
      <w:kern w:val="21"/>
      <w:sz w:val="21"/>
      <w:lang w:val="en-US" w:eastAsia="zh-CN" w:bidi="ar-SA"/>
    </w:rPr>
  </w:style>
  <w:style w:type="character" w:customStyle="1" w:styleId="128">
    <w:name w:val="个人撰写风格"/>
    <w:qFormat/>
    <w:uiPriority w:val="0"/>
    <w:rPr>
      <w:rFonts w:ascii="Arial" w:hAnsi="Arial" w:eastAsia="宋体"/>
      <w:color w:val="auto"/>
      <w:sz w:val="20"/>
    </w:rPr>
  </w:style>
  <w:style w:type="character" w:customStyle="1" w:styleId="129">
    <w:name w:val="三级条标题 Char"/>
    <w:basedOn w:val="110"/>
    <w:link w:val="130"/>
    <w:qFormat/>
    <w:uiPriority w:val="0"/>
    <w:rPr>
      <w:rFonts w:eastAsia="黑体" w:asciiTheme="minorHAnsi" w:hAnsiTheme="minorHAnsi" w:cstheme="minorBidi"/>
      <w:kern w:val="2"/>
      <w:sz w:val="21"/>
      <w:szCs w:val="22"/>
    </w:rPr>
  </w:style>
  <w:style w:type="paragraph" w:customStyle="1" w:styleId="130">
    <w:name w:val="三级条标题"/>
    <w:basedOn w:val="62"/>
    <w:next w:val="57"/>
    <w:link w:val="129"/>
    <w:qFormat/>
    <w:uiPriority w:val="0"/>
    <w:pPr>
      <w:numPr>
        <w:ilvl w:val="0"/>
        <w:numId w:val="0"/>
      </w:numPr>
      <w:tabs>
        <w:tab w:val="clear" w:pos="435"/>
      </w:tabs>
      <w:outlineLvl w:val="4"/>
    </w:pPr>
  </w:style>
  <w:style w:type="character" w:customStyle="1" w:styleId="131">
    <w:name w:val="一级无标题条 Char"/>
    <w:qFormat/>
    <w:uiPriority w:val="0"/>
    <w:rPr>
      <w:rFonts w:eastAsia="宋体"/>
      <w:kern w:val="2"/>
      <w:sz w:val="21"/>
      <w:szCs w:val="24"/>
      <w:lang w:val="en-US" w:eastAsia="zh-CN" w:bidi="ar-SA"/>
    </w:rPr>
  </w:style>
  <w:style w:type="character" w:customStyle="1" w:styleId="132">
    <w:name w:val="三级无标题条 Char"/>
    <w:qFormat/>
    <w:uiPriority w:val="0"/>
    <w:rPr>
      <w:rFonts w:eastAsia="宋体"/>
      <w:kern w:val="2"/>
      <w:sz w:val="21"/>
      <w:szCs w:val="24"/>
      <w:lang w:val="en-US" w:eastAsia="zh-CN" w:bidi="ar-SA"/>
    </w:rPr>
  </w:style>
  <w:style w:type="character" w:customStyle="1" w:styleId="133">
    <w:name w:val="封面标准英文名称 Char"/>
    <w:link w:val="134"/>
    <w:qFormat/>
    <w:uiPriority w:val="0"/>
    <w:rPr>
      <w:sz w:val="28"/>
    </w:rPr>
  </w:style>
  <w:style w:type="paragraph" w:customStyle="1" w:styleId="134">
    <w:name w:val="封面标准英文名称"/>
    <w:link w:val="133"/>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character" w:customStyle="1" w:styleId="135">
    <w:name w:val="个人答复风格"/>
    <w:qFormat/>
    <w:uiPriority w:val="0"/>
    <w:rPr>
      <w:rFonts w:ascii="Arial" w:hAnsi="Arial" w:eastAsia="宋体" w:cs="Arial"/>
      <w:color w:val="auto"/>
      <w:sz w:val="20"/>
    </w:rPr>
  </w:style>
  <w:style w:type="character" w:customStyle="1" w:styleId="136">
    <w:name w:val="发布"/>
    <w:qFormat/>
    <w:uiPriority w:val="0"/>
    <w:rPr>
      <w:rFonts w:ascii="黑体" w:eastAsia="黑体"/>
      <w:spacing w:val="22"/>
      <w:w w:val="100"/>
      <w:position w:val="3"/>
      <w:sz w:val="28"/>
    </w:rPr>
  </w:style>
  <w:style w:type="paragraph" w:customStyle="1" w:styleId="137">
    <w:name w:val="发布日期"/>
    <w:qFormat/>
    <w:uiPriority w:val="0"/>
    <w:pPr>
      <w:framePr w:w="4000" w:h="473" w:hRule="exact" w:hSpace="180" w:vSpace="180" w:wrap="around" w:vAnchor="margin" w:hAnchor="margin" w:y="13511" w:anchorLock="1"/>
    </w:pPr>
    <w:rPr>
      <w:rFonts w:ascii="Calibri" w:hAnsi="Calibri" w:eastAsia="黑体" w:cs="Times New Roman"/>
      <w:sz w:val="28"/>
      <w:lang w:val="en-US" w:eastAsia="zh-CN" w:bidi="ar-SA"/>
    </w:rPr>
  </w:style>
  <w:style w:type="paragraph" w:customStyle="1" w:styleId="138">
    <w:name w:val="一级无"/>
    <w:basedOn w:val="59"/>
    <w:qFormat/>
    <w:uiPriority w:val="0"/>
    <w:pPr>
      <w:numPr>
        <w:ilvl w:val="0"/>
        <w:numId w:val="0"/>
      </w:numPr>
    </w:pPr>
    <w:rPr>
      <w:rFonts w:ascii="宋体" w:hAnsi="Calibri" w:eastAsia="宋体" w:cs="Times New Roman"/>
      <w:kern w:val="0"/>
      <w:szCs w:val="21"/>
    </w:rPr>
  </w:style>
  <w:style w:type="paragraph" w:customStyle="1" w:styleId="139">
    <w:name w:val="其他发布部门"/>
    <w:basedOn w:val="140"/>
    <w:qFormat/>
    <w:uiPriority w:val="0"/>
    <w:pPr>
      <w:framePr w:w="0" w:hRule="auto" w:hSpace="0" w:vSpace="0" w:wrap="around" w:hAnchor="text" w:xAlign="left" w:yAlign="inline"/>
      <w:spacing w:line="0" w:lineRule="atLeast"/>
    </w:pPr>
    <w:rPr>
      <w:rFonts w:ascii="黑体" w:eastAsia="黑体"/>
      <w:b w:val="0"/>
    </w:rPr>
  </w:style>
  <w:style w:type="paragraph" w:customStyle="1" w:styleId="140">
    <w:name w:val="发布部门"/>
    <w:next w:val="57"/>
    <w:qFormat/>
    <w:uiPriority w:val="0"/>
    <w:pPr>
      <w:framePr w:w="7433" w:h="585" w:hRule="exact" w:hSpace="180" w:vSpace="180" w:wrap="around" w:vAnchor="margin" w:hAnchor="margin" w:xAlign="center" w:y="14401" w:anchorLock="1"/>
      <w:jc w:val="center"/>
    </w:pPr>
    <w:rPr>
      <w:rFonts w:ascii="宋体" w:hAnsi="Calibri" w:eastAsia="宋体" w:cs="Times New Roman"/>
      <w:b/>
      <w:spacing w:val="20"/>
      <w:w w:val="135"/>
      <w:sz w:val="36"/>
      <w:lang w:val="en-US" w:eastAsia="zh-CN" w:bidi="ar-SA"/>
    </w:rPr>
  </w:style>
  <w:style w:type="paragraph" w:customStyle="1" w:styleId="141">
    <w:name w:val="附录表标题"/>
    <w:next w:val="57"/>
    <w:qFormat/>
    <w:uiPriority w:val="0"/>
    <w:pPr>
      <w:numPr>
        <w:ilvl w:val="0"/>
        <w:numId w:val="5"/>
      </w:numPr>
      <w:jc w:val="center"/>
      <w:textAlignment w:val="baseline"/>
    </w:pPr>
    <w:rPr>
      <w:rFonts w:ascii="黑体" w:hAnsi="Calibri" w:eastAsia="黑体" w:cs="Times New Roman"/>
      <w:kern w:val="21"/>
      <w:sz w:val="21"/>
      <w:lang w:val="en-US" w:eastAsia="zh-CN" w:bidi="ar-SA"/>
    </w:rPr>
  </w:style>
  <w:style w:type="paragraph" w:customStyle="1" w:styleId="142">
    <w:name w:val="标准称谓"/>
    <w:next w:val="1"/>
    <w:qFormat/>
    <w:uiPriority w:val="0"/>
    <w:pPr>
      <w:widowControl w:val="0"/>
      <w:kinsoku w:val="0"/>
      <w:overflowPunct w:val="0"/>
      <w:autoSpaceDE w:val="0"/>
      <w:autoSpaceDN w:val="0"/>
      <w:spacing w:line="0" w:lineRule="atLeast"/>
      <w:jc w:val="distribute"/>
    </w:pPr>
    <w:rPr>
      <w:rFonts w:ascii="宋体" w:hAnsi="Calibri" w:eastAsia="宋体" w:cs="Times New Roman"/>
      <w:b/>
      <w:spacing w:val="20"/>
      <w:w w:val="148"/>
      <w:sz w:val="52"/>
      <w:lang w:val="en-US" w:eastAsia="zh-CN" w:bidi="ar-SA"/>
    </w:rPr>
  </w:style>
  <w:style w:type="paragraph" w:customStyle="1" w:styleId="143">
    <w:name w:val="封面标准号1"/>
    <w:qFormat/>
    <w:uiPriority w:val="0"/>
    <w:pPr>
      <w:widowControl w:val="0"/>
      <w:kinsoku w:val="0"/>
      <w:overflowPunct w:val="0"/>
      <w:autoSpaceDE w:val="0"/>
      <w:autoSpaceDN w:val="0"/>
      <w:spacing w:before="308"/>
      <w:jc w:val="right"/>
      <w:textAlignment w:val="center"/>
    </w:pPr>
    <w:rPr>
      <w:rFonts w:ascii="Calibri" w:hAnsi="Calibri" w:eastAsia="宋体" w:cs="Times New Roman"/>
      <w:sz w:val="28"/>
      <w:lang w:val="en-US" w:eastAsia="zh-CN" w:bidi="ar-SA"/>
    </w:rPr>
  </w:style>
  <w:style w:type="paragraph" w:customStyle="1" w:styleId="144">
    <w:name w:val="五级无标题条"/>
    <w:basedOn w:val="1"/>
    <w:qFormat/>
    <w:uiPriority w:val="0"/>
    <w:pPr>
      <w:widowControl/>
      <w:numPr>
        <w:ilvl w:val="6"/>
        <w:numId w:val="6"/>
      </w:numPr>
      <w:spacing w:line="240" w:lineRule="auto"/>
      <w:ind w:firstLineChars="0"/>
      <w:jc w:val="left"/>
    </w:pPr>
    <w:rPr>
      <w:rFonts w:ascii="Calibri" w:hAnsi="Calibri" w:cs="Times New Roman"/>
      <w:szCs w:val="24"/>
    </w:rPr>
  </w:style>
  <w:style w:type="paragraph" w:customStyle="1" w:styleId="145">
    <w:name w:val="标准书眉_奇数页"/>
    <w:next w:val="1"/>
    <w:qFormat/>
    <w:uiPriority w:val="0"/>
    <w:pPr>
      <w:tabs>
        <w:tab w:val="center" w:pos="4154"/>
        <w:tab w:val="right" w:pos="8306"/>
      </w:tabs>
      <w:spacing w:after="120"/>
      <w:jc w:val="right"/>
    </w:pPr>
    <w:rPr>
      <w:rFonts w:ascii="Calibri" w:hAnsi="Calibri" w:eastAsia="宋体" w:cs="Times New Roman"/>
      <w:sz w:val="21"/>
      <w:lang w:val="en-US" w:eastAsia="zh-CN" w:bidi="ar-SA"/>
    </w:rPr>
  </w:style>
  <w:style w:type="paragraph" w:customStyle="1" w:styleId="146">
    <w:name w:val="实施日期"/>
    <w:basedOn w:val="137"/>
    <w:qFormat/>
    <w:uiPriority w:val="0"/>
    <w:pPr>
      <w:framePr w:hSpace="0" w:wrap="around" w:xAlign="right"/>
      <w:jc w:val="right"/>
    </w:pPr>
  </w:style>
  <w:style w:type="paragraph" w:customStyle="1" w:styleId="147">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148">
    <w:name w:val="标准表题"/>
    <w:basedOn w:val="1"/>
    <w:next w:val="57"/>
    <w:qFormat/>
    <w:uiPriority w:val="0"/>
    <w:pPr>
      <w:widowControl/>
      <w:spacing w:line="240" w:lineRule="auto"/>
      <w:ind w:firstLine="0" w:firstLineChars="0"/>
      <w:jc w:val="center"/>
    </w:pPr>
    <w:rPr>
      <w:rFonts w:ascii="黑体" w:hAnsi="Calibri" w:eastAsia="黑体" w:cs="Times New Roman"/>
      <w:kern w:val="21"/>
      <w:szCs w:val="20"/>
    </w:rPr>
  </w:style>
  <w:style w:type="paragraph" w:customStyle="1" w:styleId="149">
    <w:name w:val="列项说明"/>
    <w:basedOn w:val="1"/>
    <w:qFormat/>
    <w:uiPriority w:val="0"/>
    <w:pPr>
      <w:widowControl/>
      <w:adjustRightInd w:val="0"/>
      <w:spacing w:line="320" w:lineRule="atLeast"/>
      <w:ind w:left="200" w:leftChars="200" w:hanging="200" w:hangingChars="200"/>
      <w:jc w:val="left"/>
    </w:pPr>
    <w:rPr>
      <w:rFonts w:ascii="宋体" w:hAnsi="Calibri" w:cs="Times New Roman"/>
      <w:kern w:val="0"/>
      <w:szCs w:val="21"/>
    </w:rPr>
  </w:style>
  <w:style w:type="paragraph" w:customStyle="1" w:styleId="150">
    <w:name w:val="标准书眉_偶数页"/>
    <w:basedOn w:val="145"/>
    <w:next w:val="1"/>
    <w:qFormat/>
    <w:uiPriority w:val="0"/>
    <w:pPr>
      <w:jc w:val="left"/>
    </w:pPr>
  </w:style>
  <w:style w:type="paragraph" w:customStyle="1" w:styleId="151">
    <w:name w:val="附录表标号"/>
    <w:basedOn w:val="1"/>
    <w:next w:val="57"/>
    <w:qFormat/>
    <w:uiPriority w:val="0"/>
    <w:pPr>
      <w:widowControl/>
      <w:numPr>
        <w:ilvl w:val="0"/>
        <w:numId w:val="7"/>
      </w:numPr>
      <w:spacing w:line="14" w:lineRule="exact"/>
      <w:ind w:left="811" w:hanging="448" w:firstLineChars="0"/>
      <w:jc w:val="center"/>
      <w:outlineLvl w:val="0"/>
    </w:pPr>
    <w:rPr>
      <w:rFonts w:ascii="Calibri" w:hAnsi="Calibri" w:cs="Times New Roman"/>
      <w:color w:val="FFFFFF"/>
      <w:szCs w:val="24"/>
    </w:rPr>
  </w:style>
  <w:style w:type="paragraph" w:customStyle="1" w:styleId="152">
    <w:name w:val="TABLE-col-heading"/>
    <w:basedOn w:val="1"/>
    <w:qFormat/>
    <w:uiPriority w:val="0"/>
    <w:pPr>
      <w:widowControl/>
      <w:spacing w:before="60" w:after="60" w:line="240" w:lineRule="auto"/>
      <w:ind w:firstLine="0" w:firstLineChars="0"/>
      <w:jc w:val="center"/>
    </w:pPr>
    <w:rPr>
      <w:rFonts w:ascii="Arial" w:hAnsi="Arial" w:cs="Arial"/>
      <w:b/>
      <w:bCs/>
      <w:spacing w:val="8"/>
      <w:kern w:val="0"/>
      <w:sz w:val="16"/>
      <w:szCs w:val="16"/>
      <w:lang w:val="en-GB"/>
    </w:rPr>
  </w:style>
  <w:style w:type="paragraph" w:customStyle="1" w:styleId="1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Calibri" w:hAnsi="Calibri" w:eastAsia="宋体" w:cs="Times New Roman"/>
      <w:b/>
      <w:w w:val="130"/>
      <w:sz w:val="96"/>
      <w:lang w:val="en-US" w:eastAsia="zh-CN" w:bidi="ar-SA"/>
    </w:rPr>
  </w:style>
  <w:style w:type="paragraph" w:customStyle="1" w:styleId="154">
    <w:name w:val="终结线"/>
    <w:basedOn w:val="1"/>
    <w:qFormat/>
    <w:uiPriority w:val="0"/>
    <w:pPr>
      <w:framePr w:hSpace="181" w:vSpace="181" w:wrap="around" w:vAnchor="text" w:hAnchor="margin" w:xAlign="center" w:y="285"/>
      <w:widowControl/>
      <w:spacing w:line="240" w:lineRule="auto"/>
      <w:ind w:firstLine="0" w:firstLineChars="0"/>
      <w:jc w:val="left"/>
    </w:pPr>
    <w:rPr>
      <w:rFonts w:ascii="Calibri" w:hAnsi="Calibri" w:cs="Times New Roman"/>
      <w:szCs w:val="24"/>
    </w:rPr>
  </w:style>
  <w:style w:type="paragraph" w:customStyle="1" w:styleId="155">
    <w:name w:val="附录三级无"/>
    <w:basedOn w:val="156"/>
    <w:qFormat/>
    <w:uiPriority w:val="0"/>
    <w:pPr>
      <w:numPr>
        <w:numId w:val="8"/>
      </w:numPr>
      <w:tabs>
        <w:tab w:val="left" w:pos="360"/>
      </w:tabs>
      <w:ind w:left="992" w:hanging="992"/>
    </w:pPr>
    <w:rPr>
      <w:rFonts w:ascii="宋体" w:eastAsia="宋体"/>
      <w:szCs w:val="21"/>
    </w:rPr>
  </w:style>
  <w:style w:type="paragraph" w:customStyle="1" w:styleId="156">
    <w:name w:val="附录三级条标题"/>
    <w:basedOn w:val="125"/>
    <w:next w:val="57"/>
    <w:qFormat/>
    <w:uiPriority w:val="0"/>
    <w:pPr>
      <w:numPr>
        <w:ilvl w:val="4"/>
      </w:numPr>
      <w:ind w:left="992" w:hanging="992"/>
      <w:outlineLvl w:val="4"/>
    </w:pPr>
  </w:style>
  <w:style w:type="paragraph" w:customStyle="1" w:styleId="157">
    <w:name w:val="列项·"/>
    <w:qFormat/>
    <w:uiPriority w:val="0"/>
    <w:pPr>
      <w:tabs>
        <w:tab w:val="left" w:pos="840"/>
      </w:tabs>
      <w:ind w:left="840" w:leftChars="200" w:hanging="420" w:hangingChars="200"/>
      <w:jc w:val="both"/>
    </w:pPr>
    <w:rPr>
      <w:rFonts w:ascii="宋体" w:hAnsi="Calibri" w:eastAsia="宋体" w:cs="Times New Roman"/>
      <w:sz w:val="21"/>
      <w:lang w:val="en-US" w:eastAsia="zh-CN" w:bidi="ar-SA"/>
    </w:rPr>
  </w:style>
  <w:style w:type="paragraph" w:customStyle="1" w:styleId="158">
    <w:name w:val="Char"/>
    <w:basedOn w:val="1"/>
    <w:qFormat/>
    <w:uiPriority w:val="0"/>
    <w:pPr>
      <w:widowControl/>
      <w:spacing w:after="160" w:line="240" w:lineRule="exact"/>
      <w:ind w:firstLine="0" w:firstLineChars="0"/>
      <w:jc w:val="left"/>
    </w:pPr>
    <w:rPr>
      <w:rFonts w:ascii="Arial" w:hAnsi="Arial" w:eastAsia="Times New Roman" w:cs="Verdana"/>
      <w:b/>
      <w:kern w:val="0"/>
      <w:sz w:val="24"/>
      <w:szCs w:val="24"/>
      <w:lang w:eastAsia="en-US"/>
    </w:rPr>
  </w:style>
  <w:style w:type="paragraph" w:customStyle="1" w:styleId="159">
    <w:name w:val="正文表标题"/>
    <w:next w:val="57"/>
    <w:qFormat/>
    <w:uiPriority w:val="0"/>
    <w:pPr>
      <w:numPr>
        <w:ilvl w:val="0"/>
        <w:numId w:val="9"/>
      </w:numPr>
      <w:jc w:val="center"/>
    </w:pPr>
    <w:rPr>
      <w:rFonts w:ascii="黑体" w:hAnsi="Calibri" w:eastAsia="黑体" w:cs="Times New Roman"/>
      <w:sz w:val="21"/>
      <w:lang w:val="en-US" w:eastAsia="zh-CN" w:bidi="ar-SA"/>
    </w:rPr>
  </w:style>
  <w:style w:type="paragraph" w:customStyle="1" w:styleId="160">
    <w:name w:val="条3"/>
    <w:basedOn w:val="1"/>
    <w:next w:val="57"/>
    <w:qFormat/>
    <w:uiPriority w:val="0"/>
    <w:pPr>
      <w:widowControl/>
      <w:numPr>
        <w:ilvl w:val="3"/>
        <w:numId w:val="10"/>
      </w:numPr>
      <w:spacing w:line="240" w:lineRule="auto"/>
      <w:ind w:firstLineChars="0"/>
      <w:jc w:val="left"/>
      <w:outlineLvl w:val="1"/>
    </w:pPr>
    <w:rPr>
      <w:rFonts w:ascii="黑体" w:hAnsi="Calibri" w:eastAsia="黑体" w:cs="Times New Roman"/>
      <w:kern w:val="21"/>
      <w:szCs w:val="20"/>
    </w:rPr>
  </w:style>
  <w:style w:type="paragraph" w:customStyle="1" w:styleId="161">
    <w:name w:val="参考文献、索引标题"/>
    <w:basedOn w:val="64"/>
    <w:next w:val="1"/>
    <w:qFormat/>
    <w:uiPriority w:val="0"/>
    <w:pPr>
      <w:numPr>
        <w:numId w:val="0"/>
      </w:numPr>
      <w:spacing w:after="200"/>
    </w:pPr>
    <w:rPr>
      <w:rFonts w:hAnsi="Calibri"/>
      <w:sz w:val="21"/>
    </w:rPr>
  </w:style>
  <w:style w:type="paragraph" w:customStyle="1" w:styleId="162">
    <w:name w:val="附录四级条标题"/>
    <w:basedOn w:val="156"/>
    <w:next w:val="57"/>
    <w:qFormat/>
    <w:uiPriority w:val="0"/>
    <w:pPr>
      <w:numPr>
        <w:ilvl w:val="5"/>
      </w:numPr>
      <w:ind w:left="1134" w:hanging="1134"/>
      <w:outlineLvl w:val="5"/>
    </w:pPr>
  </w:style>
  <w:style w:type="paragraph" w:customStyle="1" w:styleId="163">
    <w:name w:val="字母编号列项（一级）"/>
    <w:qFormat/>
    <w:uiPriority w:val="0"/>
    <w:pPr>
      <w:ind w:left="840" w:leftChars="200" w:hanging="420" w:hangingChars="200"/>
      <w:jc w:val="both"/>
    </w:pPr>
    <w:rPr>
      <w:rFonts w:ascii="宋体" w:hAnsi="Calibri" w:eastAsia="宋体" w:cs="Times New Roman"/>
      <w:sz w:val="21"/>
      <w:lang w:val="en-US" w:eastAsia="zh-CN" w:bidi="ar-SA"/>
    </w:rPr>
  </w:style>
  <w:style w:type="paragraph" w:customStyle="1" w:styleId="164">
    <w:name w:val="列项◆（三级）"/>
    <w:qFormat/>
    <w:uiPriority w:val="99"/>
    <w:pPr>
      <w:numPr>
        <w:ilvl w:val="0"/>
        <w:numId w:val="11"/>
      </w:numPr>
      <w:ind w:left="800" w:leftChars="600" w:hanging="200" w:hangingChars="200"/>
    </w:pPr>
    <w:rPr>
      <w:rFonts w:ascii="宋体" w:hAnsi="Calibri" w:eastAsia="宋体" w:cs="Times New Roman"/>
      <w:sz w:val="21"/>
      <w:lang w:val="en-US" w:eastAsia="zh-CN" w:bidi="ar-SA"/>
    </w:rPr>
  </w:style>
  <w:style w:type="paragraph" w:customStyle="1" w:styleId="165">
    <w:name w:val="四级条标题"/>
    <w:basedOn w:val="130"/>
    <w:next w:val="57"/>
    <w:qFormat/>
    <w:uiPriority w:val="0"/>
    <w:pPr>
      <w:outlineLvl w:val="5"/>
    </w:pPr>
  </w:style>
  <w:style w:type="paragraph" w:customStyle="1" w:styleId="166">
    <w:name w:val="xl44"/>
    <w:basedOn w:val="1"/>
    <w:qFormat/>
    <w:uiPriority w:val="0"/>
    <w:pPr>
      <w:widowControl/>
      <w:pBdr>
        <w:left w:val="single" w:color="auto" w:sz="4" w:space="0"/>
      </w:pBdr>
      <w:spacing w:before="100" w:beforeAutospacing="1" w:after="100" w:afterAutospacing="1" w:line="240" w:lineRule="auto"/>
      <w:ind w:firstLine="0" w:firstLineChars="0"/>
      <w:jc w:val="left"/>
    </w:pPr>
    <w:rPr>
      <w:rFonts w:ascii="宋体" w:hAnsi="宋体" w:cs="Times New Roman"/>
      <w:kern w:val="0"/>
      <w:szCs w:val="21"/>
    </w:rPr>
  </w:style>
  <w:style w:type="paragraph" w:customStyle="1" w:styleId="167">
    <w:name w:val="xl24"/>
    <w:basedOn w:val="1"/>
    <w:qFormat/>
    <w:uiPriority w:val="0"/>
    <w:pPr>
      <w:widowControl/>
      <w:pBdr>
        <w:bottom w:val="single" w:color="auto" w:sz="4" w:space="0"/>
        <w:right w:val="single" w:color="auto" w:sz="4" w:space="0"/>
      </w:pBdr>
      <w:spacing w:before="100" w:beforeAutospacing="1" w:after="100" w:afterAutospacing="1" w:line="240" w:lineRule="auto"/>
      <w:ind w:firstLine="0" w:firstLineChars="0"/>
      <w:jc w:val="center"/>
    </w:pPr>
    <w:rPr>
      <w:rFonts w:ascii="宋体" w:hAnsi="宋体" w:cs="Times New Roman"/>
      <w:b/>
      <w:bCs/>
      <w:kern w:val="0"/>
      <w:szCs w:val="21"/>
    </w:rPr>
  </w:style>
  <w:style w:type="paragraph" w:customStyle="1" w:styleId="168">
    <w:name w:val="Char1"/>
    <w:basedOn w:val="1"/>
    <w:qFormat/>
    <w:uiPriority w:val="0"/>
    <w:pPr>
      <w:widowControl/>
      <w:spacing w:after="160" w:line="240" w:lineRule="exact"/>
      <w:ind w:firstLine="0" w:firstLineChars="0"/>
      <w:jc w:val="left"/>
    </w:pPr>
    <w:rPr>
      <w:rFonts w:ascii="Arial" w:hAnsi="Arial" w:eastAsia="Times New Roman" w:cs="Verdana"/>
      <w:b/>
      <w:kern w:val="0"/>
      <w:sz w:val="24"/>
      <w:szCs w:val="24"/>
      <w:lang w:eastAsia="en-US"/>
    </w:rPr>
  </w:style>
  <w:style w:type="paragraph" w:customStyle="1" w:styleId="169">
    <w:name w:val="Char Char Char1 Char"/>
    <w:basedOn w:val="1"/>
    <w:qFormat/>
    <w:uiPriority w:val="0"/>
    <w:pPr>
      <w:widowControl/>
      <w:spacing w:line="240" w:lineRule="auto"/>
      <w:ind w:firstLine="0" w:firstLineChars="0"/>
      <w:jc w:val="left"/>
    </w:pPr>
    <w:rPr>
      <w:rFonts w:ascii="Calibri" w:hAnsi="Calibri" w:cs="Times New Roman"/>
      <w:szCs w:val="24"/>
    </w:rPr>
  </w:style>
  <w:style w:type="paragraph" w:customStyle="1" w:styleId="170">
    <w:name w:val="二级无标题条"/>
    <w:basedOn w:val="1"/>
    <w:qFormat/>
    <w:uiPriority w:val="0"/>
    <w:pPr>
      <w:widowControl/>
      <w:numPr>
        <w:ilvl w:val="3"/>
        <w:numId w:val="6"/>
      </w:numPr>
      <w:spacing w:line="240" w:lineRule="auto"/>
      <w:ind w:firstLineChars="0"/>
      <w:jc w:val="left"/>
    </w:pPr>
    <w:rPr>
      <w:rFonts w:ascii="Calibri" w:hAnsi="Calibri" w:cs="Times New Roman"/>
      <w:szCs w:val="24"/>
    </w:rPr>
  </w:style>
  <w:style w:type="paragraph" w:customStyle="1" w:styleId="171">
    <w:name w:val="附录二级无"/>
    <w:basedOn w:val="125"/>
    <w:qFormat/>
    <w:uiPriority w:val="0"/>
    <w:pPr>
      <w:numPr>
        <w:numId w:val="8"/>
      </w:numPr>
      <w:tabs>
        <w:tab w:val="left" w:pos="360"/>
      </w:tabs>
      <w:ind w:left="0" w:firstLine="0"/>
    </w:pPr>
    <w:rPr>
      <w:rFonts w:ascii="宋体" w:eastAsia="宋体"/>
      <w:szCs w:val="21"/>
    </w:rPr>
  </w:style>
  <w:style w:type="paragraph" w:customStyle="1" w:styleId="172">
    <w:name w:val="三级无"/>
    <w:basedOn w:val="130"/>
    <w:qFormat/>
    <w:uiPriority w:val="0"/>
    <w:pPr/>
    <w:rPr>
      <w:rFonts w:ascii="宋体" w:eastAsia="宋体"/>
      <w:szCs w:val="21"/>
    </w:rPr>
  </w:style>
  <w:style w:type="paragraph" w:customStyle="1" w:styleId="173">
    <w:name w:val="TABLE-cell"/>
    <w:basedOn w:val="1"/>
    <w:qFormat/>
    <w:uiPriority w:val="0"/>
    <w:pPr>
      <w:widowControl/>
      <w:spacing w:before="60" w:after="60" w:line="240" w:lineRule="auto"/>
      <w:ind w:firstLine="0" w:firstLineChars="0"/>
      <w:jc w:val="left"/>
    </w:pPr>
    <w:rPr>
      <w:rFonts w:ascii="Arial" w:hAnsi="Arial" w:cs="Arial"/>
      <w:spacing w:val="8"/>
      <w:kern w:val="0"/>
      <w:sz w:val="16"/>
      <w:szCs w:val="16"/>
      <w:lang w:val="en-GB"/>
    </w:rPr>
  </w:style>
  <w:style w:type="paragraph" w:customStyle="1" w:styleId="174">
    <w:name w:val="样式1"/>
    <w:basedOn w:val="5"/>
    <w:qFormat/>
    <w:uiPriority w:val="0"/>
    <w:pPr>
      <w:keepNext w:val="0"/>
      <w:keepLines w:val="0"/>
      <w:widowControl/>
      <w:spacing w:beforeLines="50" w:line="276" w:lineRule="auto"/>
      <w:ind w:firstLine="360"/>
      <w:outlineLvl w:val="9"/>
    </w:pPr>
    <w:rPr>
      <w:rFonts w:ascii="宋体" w:hAnsi="宋体" w:cs="Times New Roman"/>
      <w:sz w:val="18"/>
      <w:szCs w:val="18"/>
    </w:rPr>
  </w:style>
  <w:style w:type="paragraph" w:customStyle="1" w:styleId="175">
    <w:name w:val="列项——"/>
    <w:qFormat/>
    <w:uiPriority w:val="0"/>
    <w:pPr>
      <w:widowControl w:val="0"/>
      <w:numPr>
        <w:ilvl w:val="0"/>
        <w:numId w:val="4"/>
      </w:numPr>
      <w:tabs>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176">
    <w:name w:val="附录五级条标题"/>
    <w:basedOn w:val="162"/>
    <w:next w:val="57"/>
    <w:qFormat/>
    <w:uiPriority w:val="0"/>
    <w:pPr>
      <w:numPr>
        <w:ilvl w:val="0"/>
        <w:numId w:val="0"/>
      </w:numPr>
      <w:ind w:left="1080"/>
      <w:outlineLvl w:val="6"/>
    </w:pPr>
  </w:style>
  <w:style w:type="paragraph" w:customStyle="1" w:styleId="177">
    <w:name w:val="参考文献"/>
    <w:basedOn w:val="1"/>
    <w:next w:val="57"/>
    <w:qFormat/>
    <w:uiPriority w:val="0"/>
    <w:pPr>
      <w:keepNext/>
      <w:pageBreakBefore/>
      <w:widowControl/>
      <w:shd w:val="clear" w:color="FFFFFF" w:fill="FFFFFF"/>
      <w:spacing w:before="640" w:after="200" w:line="240" w:lineRule="auto"/>
      <w:ind w:firstLine="0" w:firstLineChars="0"/>
      <w:jc w:val="center"/>
      <w:outlineLvl w:val="0"/>
    </w:pPr>
    <w:rPr>
      <w:rFonts w:ascii="黑体" w:hAnsi="Calibri" w:eastAsia="黑体" w:cs="Times New Roman"/>
      <w:kern w:val="0"/>
      <w:szCs w:val="20"/>
    </w:rPr>
  </w:style>
  <w:style w:type="paragraph" w:customStyle="1" w:styleId="178">
    <w:name w:val="封面标准号2"/>
    <w:basedOn w:val="143"/>
    <w:qFormat/>
    <w:uiPriority w:val="0"/>
    <w:pPr>
      <w:adjustRightInd w:val="0"/>
      <w:spacing w:before="357" w:line="280" w:lineRule="exact"/>
    </w:pPr>
  </w:style>
  <w:style w:type="paragraph" w:customStyle="1" w:styleId="179">
    <w:name w:val="p17"/>
    <w:basedOn w:val="1"/>
    <w:qFormat/>
    <w:uiPriority w:val="0"/>
    <w:pPr>
      <w:widowControl/>
      <w:spacing w:line="240" w:lineRule="auto"/>
      <w:ind w:firstLine="420" w:firstLineChars="0"/>
      <w:jc w:val="left"/>
    </w:pPr>
    <w:rPr>
      <w:rFonts w:ascii="宋体" w:hAnsi="宋体" w:cs="宋体"/>
      <w:kern w:val="0"/>
      <w:szCs w:val="21"/>
    </w:rPr>
  </w:style>
  <w:style w:type="paragraph" w:customStyle="1" w:styleId="180">
    <w:name w:val="附录图标号"/>
    <w:basedOn w:val="1"/>
    <w:qFormat/>
    <w:uiPriority w:val="0"/>
    <w:pPr>
      <w:keepNext/>
      <w:pageBreakBefore/>
      <w:widowControl/>
      <w:numPr>
        <w:ilvl w:val="0"/>
        <w:numId w:val="12"/>
      </w:numPr>
      <w:spacing w:line="14" w:lineRule="exact"/>
      <w:ind w:left="0" w:firstLine="363" w:firstLineChars="0"/>
      <w:jc w:val="center"/>
      <w:outlineLvl w:val="0"/>
    </w:pPr>
    <w:rPr>
      <w:rFonts w:ascii="Calibri" w:hAnsi="Calibri" w:cs="Times New Roman"/>
      <w:color w:val="FFFFFF"/>
      <w:szCs w:val="24"/>
    </w:rPr>
  </w:style>
  <w:style w:type="paragraph" w:customStyle="1" w:styleId="181">
    <w:name w:val="封面一致性程度标识"/>
    <w:qFormat/>
    <w:uiPriority w:val="0"/>
    <w:pPr>
      <w:spacing w:before="440" w:line="400" w:lineRule="exact"/>
      <w:jc w:val="center"/>
    </w:pPr>
    <w:rPr>
      <w:rFonts w:ascii="宋体" w:hAnsi="Calibri" w:eastAsia="宋体" w:cs="Times New Roman"/>
      <w:sz w:val="28"/>
      <w:lang w:val="en-US" w:eastAsia="zh-CN" w:bidi="ar-SA"/>
    </w:rPr>
  </w:style>
  <w:style w:type="paragraph" w:customStyle="1" w:styleId="182">
    <w:name w:val="条标题"/>
    <w:basedOn w:val="1"/>
    <w:qFormat/>
    <w:uiPriority w:val="0"/>
    <w:pPr>
      <w:widowControl/>
      <w:tabs>
        <w:tab w:val="left" w:pos="525"/>
      </w:tabs>
      <w:spacing w:line="240" w:lineRule="auto"/>
      <w:ind w:left="360" w:firstLine="0" w:firstLineChars="0"/>
      <w:jc w:val="left"/>
      <w:outlineLvl w:val="1"/>
    </w:pPr>
    <w:rPr>
      <w:rFonts w:ascii="宋体" w:hAnsi="Calibri" w:cs="Times New Roman"/>
      <w:szCs w:val="20"/>
    </w:rPr>
  </w:style>
  <w:style w:type="paragraph" w:customStyle="1" w:styleId="183">
    <w:name w:val="条文脚注"/>
    <w:basedOn w:val="27"/>
    <w:qFormat/>
    <w:uiPriority w:val="0"/>
    <w:pPr>
      <w:ind w:left="780" w:leftChars="200" w:hanging="360" w:hangingChars="200"/>
      <w:jc w:val="both"/>
    </w:pPr>
    <w:rPr>
      <w:rFonts w:ascii="宋体"/>
      <w:szCs w:val="20"/>
    </w:rPr>
  </w:style>
  <w:style w:type="paragraph" w:customStyle="1" w:styleId="184">
    <w:name w:val="编号列项（三级）"/>
    <w:qFormat/>
    <w:uiPriority w:val="0"/>
    <w:pPr>
      <w:ind w:left="800" w:leftChars="600" w:hanging="200" w:hangingChars="200"/>
    </w:pPr>
    <w:rPr>
      <w:rFonts w:ascii="宋体" w:hAnsi="Calibri" w:eastAsia="宋体" w:cs="Times New Roman"/>
      <w:sz w:val="21"/>
      <w:lang w:val="en-US" w:eastAsia="zh-CN" w:bidi="ar-SA"/>
    </w:rPr>
  </w:style>
  <w:style w:type="paragraph" w:customStyle="1" w:styleId="185">
    <w:name w:val="封面标准代替信息"/>
    <w:basedOn w:val="178"/>
    <w:qFormat/>
    <w:uiPriority w:val="0"/>
    <w:pPr>
      <w:spacing w:before="57"/>
    </w:pPr>
    <w:rPr>
      <w:rFonts w:ascii="宋体"/>
      <w:sz w:val="21"/>
    </w:rPr>
  </w:style>
  <w:style w:type="paragraph" w:customStyle="1" w:styleId="186">
    <w:name w:val="条5"/>
    <w:basedOn w:val="1"/>
    <w:next w:val="57"/>
    <w:qFormat/>
    <w:uiPriority w:val="0"/>
    <w:pPr>
      <w:widowControl/>
      <w:numPr>
        <w:ilvl w:val="5"/>
        <w:numId w:val="10"/>
      </w:numPr>
      <w:spacing w:line="240" w:lineRule="auto"/>
      <w:ind w:firstLineChars="0"/>
      <w:jc w:val="left"/>
      <w:outlineLvl w:val="1"/>
    </w:pPr>
    <w:rPr>
      <w:rFonts w:ascii="黑体" w:hAnsi="Calibri" w:eastAsia="黑体" w:cs="Times New Roman"/>
      <w:kern w:val="21"/>
      <w:szCs w:val="20"/>
    </w:rPr>
  </w:style>
  <w:style w:type="paragraph" w:customStyle="1" w:styleId="187">
    <w:name w:val="四级无"/>
    <w:basedOn w:val="165"/>
    <w:qFormat/>
    <w:uiPriority w:val="0"/>
    <w:pPr>
      <w:numPr>
        <w:numId w:val="13"/>
      </w:numPr>
      <w:tabs>
        <w:tab w:val="left" w:pos="360"/>
      </w:tabs>
      <w:ind w:firstLine="0"/>
    </w:pPr>
    <w:rPr>
      <w:rFonts w:ascii="宋体" w:eastAsia="宋体"/>
      <w:szCs w:val="21"/>
    </w:rPr>
  </w:style>
  <w:style w:type="paragraph" w:customStyle="1" w:styleId="188">
    <w:name w:val="附录标识"/>
    <w:basedOn w:val="64"/>
    <w:qFormat/>
    <w:uiPriority w:val="0"/>
    <w:pPr>
      <w:numPr>
        <w:numId w:val="0"/>
      </w:numPr>
      <w:tabs>
        <w:tab w:val="left" w:pos="6405"/>
      </w:tabs>
      <w:spacing w:after="200"/>
      <w:ind w:left="1080"/>
    </w:pPr>
    <w:rPr>
      <w:rFonts w:hAnsi="Calibri"/>
      <w:sz w:val="21"/>
    </w:rPr>
  </w:style>
  <w:style w:type="paragraph" w:customStyle="1" w:styleId="189">
    <w:name w:val="图表脚注"/>
    <w:next w:val="57"/>
    <w:qFormat/>
    <w:uiPriority w:val="0"/>
    <w:pPr>
      <w:ind w:left="300" w:leftChars="200" w:hanging="100" w:hangingChars="100"/>
      <w:jc w:val="both"/>
    </w:pPr>
    <w:rPr>
      <w:rFonts w:ascii="宋体" w:hAnsi="Calibri" w:eastAsia="宋体" w:cs="Times New Roman"/>
      <w:sz w:val="18"/>
      <w:lang w:val="en-US" w:eastAsia="zh-CN" w:bidi="ar-SA"/>
    </w:rPr>
  </w:style>
  <w:style w:type="paragraph" w:customStyle="1" w:styleId="190">
    <w:name w:val="注："/>
    <w:next w:val="57"/>
    <w:qFormat/>
    <w:uiPriority w:val="0"/>
    <w:pPr>
      <w:widowControl w:val="0"/>
      <w:numPr>
        <w:ilvl w:val="0"/>
        <w:numId w:val="14"/>
      </w:numPr>
      <w:autoSpaceDE w:val="0"/>
      <w:autoSpaceDN w:val="0"/>
      <w:jc w:val="both"/>
    </w:pPr>
    <w:rPr>
      <w:rFonts w:ascii="宋体" w:hAnsi="Calibri" w:eastAsia="宋体" w:cs="Times New Roman"/>
      <w:sz w:val="18"/>
      <w:lang w:val="en-US" w:eastAsia="zh-CN" w:bidi="ar-SA"/>
    </w:rPr>
  </w:style>
  <w:style w:type="paragraph" w:customStyle="1" w:styleId="191">
    <w:name w:val="条2"/>
    <w:basedOn w:val="1"/>
    <w:next w:val="57"/>
    <w:qFormat/>
    <w:uiPriority w:val="0"/>
    <w:pPr>
      <w:widowControl/>
      <w:numPr>
        <w:ilvl w:val="2"/>
        <w:numId w:val="10"/>
      </w:numPr>
      <w:spacing w:line="240" w:lineRule="auto"/>
      <w:ind w:firstLineChars="0"/>
      <w:jc w:val="left"/>
      <w:outlineLvl w:val="1"/>
    </w:pPr>
    <w:rPr>
      <w:rFonts w:ascii="黑体" w:hAnsi="Calibri" w:eastAsia="黑体" w:cs="Times New Roman"/>
      <w:kern w:val="21"/>
      <w:szCs w:val="20"/>
    </w:rPr>
  </w:style>
  <w:style w:type="paragraph" w:customStyle="1" w:styleId="192">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193">
    <w:name w:val="列项——（一级）"/>
    <w:qFormat/>
    <w:uiPriority w:val="0"/>
    <w:pPr>
      <w:widowControl w:val="0"/>
      <w:numPr>
        <w:ilvl w:val="0"/>
        <w:numId w:val="15"/>
      </w:numPr>
      <w:tabs>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194">
    <w:name w:val="图表脚注说明"/>
    <w:basedOn w:val="1"/>
    <w:qFormat/>
    <w:uiPriority w:val="0"/>
    <w:pPr>
      <w:widowControl/>
      <w:numPr>
        <w:ilvl w:val="0"/>
        <w:numId w:val="16"/>
      </w:numPr>
      <w:spacing w:line="240" w:lineRule="auto"/>
      <w:ind w:firstLine="0" w:firstLineChars="0"/>
      <w:jc w:val="left"/>
    </w:pPr>
    <w:rPr>
      <w:rFonts w:ascii="宋体" w:hAnsi="Calibri" w:cs="Times New Roman"/>
      <w:sz w:val="18"/>
      <w:szCs w:val="18"/>
    </w:rPr>
  </w:style>
  <w:style w:type="paragraph" w:customStyle="1" w:styleId="195">
    <w:name w:val="示例×："/>
    <w:basedOn w:val="56"/>
    <w:qFormat/>
    <w:uiPriority w:val="0"/>
    <w:pPr>
      <w:numPr>
        <w:ilvl w:val="0"/>
        <w:numId w:val="0"/>
      </w:numPr>
      <w:tabs>
        <w:tab w:val="left" w:pos="360"/>
      </w:tabs>
      <w:spacing w:beforeLines="0" w:afterLines="0"/>
      <w:outlineLvl w:val="9"/>
    </w:pPr>
    <w:rPr>
      <w:rFonts w:ascii="宋体" w:hAnsi="Calibri" w:eastAsia="宋体" w:cs="Times New Roman"/>
      <w:kern w:val="0"/>
      <w:sz w:val="18"/>
      <w:szCs w:val="18"/>
    </w:rPr>
  </w:style>
  <w:style w:type="paragraph" w:customStyle="1" w:styleId="196">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197">
    <w:name w:val="条4"/>
    <w:basedOn w:val="1"/>
    <w:next w:val="57"/>
    <w:qFormat/>
    <w:uiPriority w:val="0"/>
    <w:pPr>
      <w:widowControl/>
      <w:numPr>
        <w:ilvl w:val="4"/>
        <w:numId w:val="10"/>
      </w:numPr>
      <w:spacing w:line="240" w:lineRule="auto"/>
      <w:ind w:firstLineChars="0"/>
      <w:jc w:val="left"/>
      <w:outlineLvl w:val="1"/>
    </w:pPr>
    <w:rPr>
      <w:rFonts w:ascii="黑体" w:hAnsi="Calibri" w:eastAsia="黑体" w:cs="Times New Roman"/>
      <w:kern w:val="21"/>
      <w:szCs w:val="20"/>
    </w:rPr>
  </w:style>
  <w:style w:type="paragraph" w:customStyle="1" w:styleId="198">
    <w:name w:val="条1"/>
    <w:basedOn w:val="1"/>
    <w:next w:val="57"/>
    <w:qFormat/>
    <w:uiPriority w:val="0"/>
    <w:pPr>
      <w:widowControl/>
      <w:spacing w:line="240" w:lineRule="auto"/>
      <w:ind w:firstLine="0" w:firstLineChars="0"/>
      <w:jc w:val="left"/>
      <w:outlineLvl w:val="1"/>
    </w:pPr>
    <w:rPr>
      <w:rFonts w:ascii="黑体" w:hAnsi="Calibri" w:eastAsia="黑体" w:cs="Times New Roman"/>
      <w:kern w:val="21"/>
      <w:szCs w:val="20"/>
    </w:rPr>
  </w:style>
  <w:style w:type="paragraph" w:customStyle="1" w:styleId="199">
    <w:name w:val="一级无标题条"/>
    <w:basedOn w:val="1"/>
    <w:qFormat/>
    <w:uiPriority w:val="0"/>
    <w:pPr>
      <w:widowControl/>
      <w:numPr>
        <w:ilvl w:val="2"/>
        <w:numId w:val="6"/>
      </w:numPr>
      <w:spacing w:line="240" w:lineRule="auto"/>
      <w:ind w:firstLineChars="0"/>
      <w:jc w:val="left"/>
    </w:pPr>
    <w:rPr>
      <w:rFonts w:ascii="Calibri" w:hAnsi="Calibri" w:cs="Times New Roman"/>
      <w:szCs w:val="24"/>
    </w:rPr>
  </w:style>
  <w:style w:type="paragraph" w:customStyle="1" w:styleId="200">
    <w:name w:val="附录公式编号制表符"/>
    <w:basedOn w:val="1"/>
    <w:next w:val="57"/>
    <w:qFormat/>
    <w:uiPriority w:val="0"/>
    <w:pPr>
      <w:widowControl/>
      <w:tabs>
        <w:tab w:val="center" w:pos="4201"/>
        <w:tab w:val="right" w:leader="dot" w:pos="9298"/>
      </w:tabs>
      <w:autoSpaceDE w:val="0"/>
      <w:autoSpaceDN w:val="0"/>
      <w:spacing w:line="240" w:lineRule="auto"/>
      <w:ind w:firstLine="0" w:firstLineChars="0"/>
      <w:jc w:val="left"/>
    </w:pPr>
    <w:rPr>
      <w:rFonts w:ascii="宋体" w:hAnsi="Calibri" w:cs="Times New Roman"/>
      <w:kern w:val="0"/>
      <w:szCs w:val="20"/>
    </w:rPr>
  </w:style>
  <w:style w:type="paragraph" w:customStyle="1" w:styleId="201">
    <w:name w:val="其他发布日期"/>
    <w:basedOn w:val="137"/>
    <w:qFormat/>
    <w:uiPriority w:val="0"/>
    <w:pPr>
      <w:framePr w:w="3997" w:h="471" w:hRule="exact" w:hSpace="0" w:vSpace="181" w:wrap="around" w:vAnchor="page" w:hAnchor="page" w:x="1419" w:y="14097"/>
    </w:pPr>
  </w:style>
  <w:style w:type="paragraph" w:customStyle="1" w:styleId="202">
    <w:name w:val="注×：（正文）"/>
    <w:qFormat/>
    <w:uiPriority w:val="0"/>
    <w:pPr>
      <w:numPr>
        <w:ilvl w:val="0"/>
        <w:numId w:val="17"/>
      </w:numPr>
      <w:jc w:val="both"/>
    </w:pPr>
    <w:rPr>
      <w:rFonts w:ascii="宋体" w:hAnsi="Calibri" w:eastAsia="宋体" w:cs="Times New Roman"/>
      <w:sz w:val="18"/>
      <w:szCs w:val="18"/>
      <w:lang w:val="en-US" w:eastAsia="zh-CN" w:bidi="ar-SA"/>
    </w:rPr>
  </w:style>
  <w:style w:type="paragraph" w:customStyle="1" w:styleId="203">
    <w:name w:val="正文图标题"/>
    <w:next w:val="57"/>
    <w:qFormat/>
    <w:uiPriority w:val="0"/>
    <w:pPr>
      <w:numPr>
        <w:ilvl w:val="0"/>
        <w:numId w:val="18"/>
      </w:numPr>
      <w:jc w:val="center"/>
    </w:pPr>
    <w:rPr>
      <w:rFonts w:ascii="黑体" w:hAnsi="Calibri" w:eastAsia="黑体" w:cs="Times New Roman"/>
      <w:sz w:val="21"/>
      <w:lang w:val="en-US" w:eastAsia="zh-CN" w:bidi="ar-SA"/>
    </w:rPr>
  </w:style>
  <w:style w:type="paragraph" w:customStyle="1" w:styleId="204">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205">
    <w:name w:val="章"/>
    <w:basedOn w:val="1"/>
    <w:next w:val="57"/>
    <w:qFormat/>
    <w:uiPriority w:val="0"/>
    <w:pPr>
      <w:widowControl/>
      <w:numPr>
        <w:ilvl w:val="0"/>
        <w:numId w:val="10"/>
      </w:numPr>
      <w:adjustRightInd w:val="0"/>
      <w:spacing w:before="160" w:after="160" w:line="240" w:lineRule="auto"/>
      <w:ind w:firstLineChars="0"/>
      <w:jc w:val="left"/>
      <w:outlineLvl w:val="0"/>
    </w:pPr>
    <w:rPr>
      <w:rFonts w:ascii="黑体" w:hAnsi="Calibri" w:eastAsia="黑体" w:cs="Times New Roman"/>
      <w:kern w:val="21"/>
      <w:szCs w:val="20"/>
    </w:rPr>
  </w:style>
  <w:style w:type="paragraph" w:customStyle="1" w:styleId="206">
    <w:name w:val="无标题条"/>
    <w:next w:val="57"/>
    <w:qFormat/>
    <w:uiPriority w:val="0"/>
    <w:pPr>
      <w:jc w:val="both"/>
    </w:pPr>
    <w:rPr>
      <w:rFonts w:ascii="Calibri" w:hAnsi="Calibri" w:eastAsia="宋体" w:cs="Times New Roman"/>
      <w:sz w:val="21"/>
      <w:lang w:val="en-US" w:eastAsia="zh-CN" w:bidi="ar-SA"/>
    </w:rPr>
  </w:style>
  <w:style w:type="paragraph" w:customStyle="1" w:styleId="207">
    <w:name w:val="p0"/>
    <w:basedOn w:val="1"/>
    <w:qFormat/>
    <w:uiPriority w:val="0"/>
    <w:pPr>
      <w:widowControl/>
      <w:spacing w:line="240" w:lineRule="auto"/>
      <w:ind w:firstLine="0" w:firstLineChars="0"/>
      <w:jc w:val="left"/>
    </w:pPr>
    <w:rPr>
      <w:rFonts w:ascii="Calibri" w:hAnsi="Calibri" w:cs="Times New Roman"/>
      <w:kern w:val="0"/>
      <w:szCs w:val="21"/>
    </w:rPr>
  </w:style>
  <w:style w:type="paragraph" w:customStyle="1" w:styleId="208">
    <w:name w:val="数字编号列项（二级）"/>
    <w:qFormat/>
    <w:uiPriority w:val="0"/>
    <w:pPr>
      <w:ind w:left="1260" w:leftChars="400" w:hanging="420" w:hangingChars="200"/>
      <w:jc w:val="both"/>
    </w:pPr>
    <w:rPr>
      <w:rFonts w:ascii="宋体" w:hAnsi="Calibri" w:eastAsia="宋体" w:cs="Times New Roman"/>
      <w:sz w:val="21"/>
      <w:lang w:val="en-US" w:eastAsia="zh-CN" w:bidi="ar-SA"/>
    </w:rPr>
  </w:style>
  <w:style w:type="paragraph" w:customStyle="1" w:styleId="209">
    <w:name w:val="五级条标题"/>
    <w:basedOn w:val="165"/>
    <w:next w:val="57"/>
    <w:qFormat/>
    <w:uiPriority w:val="0"/>
    <w:pPr>
      <w:outlineLvl w:val="6"/>
    </w:pPr>
  </w:style>
  <w:style w:type="paragraph" w:customStyle="1" w:styleId="210">
    <w:name w:val="List Paragraph1"/>
    <w:basedOn w:val="1"/>
    <w:qFormat/>
    <w:uiPriority w:val="0"/>
    <w:pPr>
      <w:widowControl/>
      <w:spacing w:line="240" w:lineRule="auto"/>
      <w:ind w:firstLine="420"/>
      <w:jc w:val="left"/>
    </w:pPr>
    <w:rPr>
      <w:rFonts w:ascii="Calibri" w:hAnsi="Calibri" w:cs="Times New Roman"/>
    </w:rPr>
  </w:style>
  <w:style w:type="paragraph" w:customStyle="1" w:styleId="21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212">
    <w:name w:val="三级无标题条"/>
    <w:basedOn w:val="1"/>
    <w:qFormat/>
    <w:uiPriority w:val="0"/>
    <w:pPr>
      <w:widowControl/>
      <w:numPr>
        <w:ilvl w:val="4"/>
        <w:numId w:val="6"/>
      </w:numPr>
      <w:spacing w:line="240" w:lineRule="auto"/>
      <w:ind w:firstLineChars="0"/>
      <w:jc w:val="left"/>
    </w:pPr>
    <w:rPr>
      <w:rFonts w:ascii="Calibri" w:hAnsi="Calibri" w:cs="Times New Roman"/>
      <w:szCs w:val="24"/>
    </w:rPr>
  </w:style>
  <w:style w:type="paragraph" w:customStyle="1" w:styleId="213">
    <w:name w:val="文献分类号"/>
    <w:qFormat/>
    <w:uiPriority w:val="0"/>
    <w:pPr>
      <w:framePr w:hSpace="180" w:vSpace="180" w:wrap="around" w:vAnchor="margin" w:hAnchor="margin" w:y="1" w:anchorLock="1"/>
      <w:widowControl w:val="0"/>
      <w:textAlignment w:val="center"/>
    </w:pPr>
    <w:rPr>
      <w:rFonts w:ascii="Calibri" w:hAnsi="Calibri" w:eastAsia="黑体" w:cs="Times New Roman"/>
      <w:sz w:val="21"/>
      <w:lang w:val="en-US" w:eastAsia="zh-CN" w:bidi="ar-SA"/>
    </w:rPr>
  </w:style>
  <w:style w:type="paragraph" w:customStyle="1" w:styleId="214">
    <w:name w:val="附录图标题"/>
    <w:next w:val="57"/>
    <w:qFormat/>
    <w:uiPriority w:val="0"/>
    <w:pPr>
      <w:numPr>
        <w:ilvl w:val="0"/>
        <w:numId w:val="8"/>
      </w:numPr>
      <w:jc w:val="center"/>
    </w:pPr>
    <w:rPr>
      <w:rFonts w:ascii="黑体" w:hAnsi="Calibri" w:eastAsia="黑体" w:cs="Times New Roman"/>
      <w:sz w:val="21"/>
      <w:lang w:val="en-US" w:eastAsia="zh-CN" w:bidi="ar-SA"/>
    </w:rPr>
  </w:style>
  <w:style w:type="paragraph" w:customStyle="1" w:styleId="215">
    <w:name w:val="封面正文"/>
    <w:qFormat/>
    <w:uiPriority w:val="0"/>
    <w:pPr>
      <w:jc w:val="both"/>
    </w:pPr>
    <w:rPr>
      <w:rFonts w:ascii="Calibri" w:hAnsi="Calibri" w:eastAsia="宋体" w:cs="Times New Roman"/>
      <w:lang w:val="en-US" w:eastAsia="zh-CN" w:bidi="ar-SA"/>
    </w:rPr>
  </w:style>
  <w:style w:type="paragraph" w:customStyle="1" w:styleId="216">
    <w:name w:val="标准书眉一"/>
    <w:qFormat/>
    <w:uiPriority w:val="0"/>
    <w:pPr>
      <w:jc w:val="both"/>
    </w:pPr>
    <w:rPr>
      <w:rFonts w:ascii="Calibri" w:hAnsi="Calibri" w:eastAsia="宋体" w:cs="Times New Roman"/>
      <w:lang w:val="en-US" w:eastAsia="zh-CN" w:bidi="ar-SA"/>
    </w:rPr>
  </w:style>
  <w:style w:type="paragraph" w:customStyle="1" w:styleId="217">
    <w:name w:val="示例"/>
    <w:next w:val="57"/>
    <w:qFormat/>
    <w:uiPriority w:val="0"/>
    <w:pPr>
      <w:numPr>
        <w:ilvl w:val="0"/>
        <w:numId w:val="6"/>
      </w:numPr>
      <w:tabs>
        <w:tab w:val="left" w:pos="816"/>
      </w:tabs>
      <w:ind w:firstLine="419" w:firstLineChars="233"/>
      <w:jc w:val="both"/>
    </w:pPr>
    <w:rPr>
      <w:rFonts w:ascii="宋体" w:hAnsi="Calibri" w:eastAsia="宋体" w:cs="Times New Roman"/>
      <w:sz w:val="18"/>
      <w:lang w:val="en-US" w:eastAsia="zh-CN" w:bidi="ar-SA"/>
    </w:rPr>
  </w:style>
  <w:style w:type="paragraph" w:customStyle="1" w:styleId="218">
    <w:name w:val="标准书脚_偶数页"/>
    <w:qFormat/>
    <w:uiPriority w:val="0"/>
    <w:pPr>
      <w:spacing w:before="120"/>
    </w:pPr>
    <w:rPr>
      <w:rFonts w:ascii="Calibri" w:hAnsi="Calibri" w:eastAsia="宋体" w:cs="Times New Roman"/>
      <w:sz w:val="18"/>
      <w:lang w:val="en-US" w:eastAsia="zh-CN" w:bidi="ar-SA"/>
    </w:rPr>
  </w:style>
  <w:style w:type="paragraph" w:customStyle="1" w:styleId="219">
    <w:name w:val="列项●（二级）"/>
    <w:qFormat/>
    <w:uiPriority w:val="99"/>
    <w:pPr>
      <w:numPr>
        <w:ilvl w:val="0"/>
        <w:numId w:val="19"/>
      </w:numPr>
      <w:tabs>
        <w:tab w:val="left" w:pos="840"/>
      </w:tabs>
      <w:ind w:left="600" w:leftChars="400" w:hanging="200" w:hangingChars="200"/>
      <w:jc w:val="both"/>
    </w:pPr>
    <w:rPr>
      <w:rFonts w:ascii="宋体" w:hAnsi="Calibri" w:eastAsia="宋体" w:cs="Times New Roman"/>
      <w:sz w:val="21"/>
      <w:lang w:val="en-US" w:eastAsia="zh-CN" w:bidi="ar-SA"/>
    </w:rPr>
  </w:style>
  <w:style w:type="paragraph" w:customStyle="1" w:styleId="220">
    <w:name w:val="四级无标题条"/>
    <w:basedOn w:val="1"/>
    <w:qFormat/>
    <w:uiPriority w:val="0"/>
    <w:pPr>
      <w:widowControl/>
      <w:numPr>
        <w:ilvl w:val="5"/>
        <w:numId w:val="6"/>
      </w:numPr>
      <w:spacing w:line="240" w:lineRule="auto"/>
      <w:ind w:firstLineChars="0"/>
      <w:jc w:val="left"/>
    </w:pPr>
    <w:rPr>
      <w:rFonts w:ascii="Calibri" w:hAnsi="Calibri" w:cs="Times New Roman"/>
      <w:szCs w:val="24"/>
    </w:rPr>
  </w:style>
  <w:style w:type="character" w:customStyle="1" w:styleId="221">
    <w:name w:val="fontstyle21"/>
    <w:basedOn w:val="38"/>
    <w:qFormat/>
    <w:uiPriority w:val="0"/>
    <w:rPr>
      <w:rFonts w:hint="eastAsia" w:ascii="宋体" w:hAnsi="宋体" w:eastAsia="宋体"/>
      <w:color w:val="000000"/>
      <w:sz w:val="22"/>
      <w:szCs w:val="22"/>
    </w:rPr>
  </w:style>
  <w:style w:type="character" w:customStyle="1" w:styleId="222">
    <w:name w:val="highlight"/>
    <w:basedOn w:val="38"/>
    <w:qFormat/>
    <w:uiPriority w:val="0"/>
  </w:style>
  <w:style w:type="paragraph" w:customStyle="1" w:styleId="223">
    <w:name w:val="人卫-正文二"/>
    <w:basedOn w:val="1"/>
    <w:qFormat/>
    <w:uiPriority w:val="0"/>
    <w:pPr>
      <w:ind w:firstLine="480"/>
    </w:pPr>
    <w:rPr>
      <w:rFonts w:ascii="宋体" w:hAnsi="宋体" w:cs="Times New Roman"/>
      <w:sz w:val="24"/>
      <w:szCs w:val="21"/>
    </w:rPr>
  </w:style>
  <w:style w:type="character" w:customStyle="1" w:styleId="224">
    <w:name w:val="font01"/>
    <w:basedOn w:val="38"/>
    <w:qFormat/>
    <w:uiPriority w:val="0"/>
    <w:rPr>
      <w:rFonts w:ascii="Calibri" w:hAnsi="Calibri" w:cs="Calibri"/>
      <w:color w:val="000000"/>
      <w:sz w:val="22"/>
      <w:szCs w:val="22"/>
      <w:u w:val="none"/>
    </w:rPr>
  </w:style>
  <w:style w:type="paragraph" w:customStyle="1" w:styleId="225">
    <w:name w:val="Revision"/>
    <w:hidden/>
    <w:semiHidden/>
    <w:qFormat/>
    <w:uiPriority w:val="99"/>
    <w:rPr>
      <w:rFonts w:ascii="Calibri" w:hAnsi="Calibri" w:eastAsia="宋体" w:cs="Times New Roman"/>
      <w:kern w:val="2"/>
      <w:sz w:val="21"/>
      <w:lang w:val="en-US" w:eastAsia="zh-CN" w:bidi="ar-SA"/>
    </w:rPr>
  </w:style>
  <w:style w:type="paragraph" w:customStyle="1" w:styleId="226">
    <w:name w:val="msonormal"/>
    <w:basedOn w:val="1"/>
    <w:qFormat/>
    <w:uiPriority w:val="0"/>
    <w:pPr>
      <w:widowControl/>
      <w:spacing w:before="100" w:beforeAutospacing="1" w:after="100" w:afterAutospacing="1" w:line="240" w:lineRule="auto"/>
      <w:ind w:firstLine="0" w:firstLineChars="0"/>
      <w:jc w:val="left"/>
    </w:pPr>
    <w:rPr>
      <w:rFonts w:ascii="宋体" w:hAnsi="宋体" w:cs="宋体"/>
      <w:kern w:val="0"/>
      <w:sz w:val="24"/>
      <w:szCs w:val="24"/>
    </w:rPr>
  </w:style>
  <w:style w:type="paragraph" w:customStyle="1" w:styleId="227">
    <w:name w:val="font5"/>
    <w:basedOn w:val="1"/>
    <w:uiPriority w:val="0"/>
    <w:pPr>
      <w:widowControl/>
      <w:spacing w:before="100" w:beforeAutospacing="1" w:after="100" w:afterAutospacing="1" w:line="240" w:lineRule="auto"/>
      <w:ind w:firstLine="0" w:firstLineChars="0"/>
      <w:jc w:val="left"/>
    </w:pPr>
    <w:rPr>
      <w:rFonts w:ascii="等线" w:hAnsi="等线" w:eastAsia="等线" w:cs="宋体"/>
      <w:kern w:val="0"/>
      <w:sz w:val="18"/>
      <w:szCs w:val="18"/>
    </w:rPr>
  </w:style>
  <w:style w:type="paragraph" w:customStyle="1" w:styleId="228">
    <w:name w:val="xl65"/>
    <w:basedOn w:val="1"/>
    <w:qFormat/>
    <w:uiPriority w:val="0"/>
    <w:pPr>
      <w:widowControl/>
      <w:spacing w:before="100" w:beforeAutospacing="1" w:after="100" w:afterAutospacing="1" w:line="240" w:lineRule="auto"/>
      <w:ind w:firstLine="0" w:firstLineChars="0"/>
      <w:jc w:val="center"/>
      <w:textAlignment w:val="center"/>
    </w:pPr>
    <w:rPr>
      <w:rFonts w:ascii="宋体" w:hAnsi="宋体" w:cs="宋体"/>
      <w:kern w:val="0"/>
      <w:sz w:val="24"/>
      <w:szCs w:val="24"/>
    </w:rPr>
  </w:style>
  <w:style w:type="paragraph" w:customStyle="1" w:styleId="229">
    <w:name w:val="xl66"/>
    <w:basedOn w:val="1"/>
    <w:qFormat/>
    <w:uiPriority w:val="0"/>
    <w:pPr>
      <w:widowControl/>
      <w:spacing w:before="100" w:beforeAutospacing="1" w:after="100" w:afterAutospacing="1" w:line="240" w:lineRule="auto"/>
      <w:ind w:firstLine="0" w:firstLineChars="0"/>
      <w:jc w:val="center"/>
    </w:pPr>
    <w:rPr>
      <w:rFonts w:ascii="宋体" w:hAnsi="宋体" w:cs="宋体"/>
      <w:kern w:val="0"/>
      <w:sz w:val="24"/>
      <w:szCs w:val="24"/>
    </w:rPr>
  </w:style>
  <w:style w:type="paragraph" w:customStyle="1" w:styleId="230">
    <w:name w:val="xl67"/>
    <w:basedOn w:val="1"/>
    <w:qFormat/>
    <w:uiPriority w:val="0"/>
    <w:pPr>
      <w:widowControl/>
      <w:spacing w:before="100" w:beforeAutospacing="1" w:after="100" w:afterAutospacing="1" w:line="240" w:lineRule="auto"/>
      <w:ind w:firstLine="0" w:firstLineChars="0"/>
      <w:jc w:val="left"/>
    </w:pPr>
    <w:rPr>
      <w:rFonts w:ascii="宋体" w:hAnsi="宋体" w:cs="宋体"/>
      <w:kern w:val="0"/>
      <w:sz w:val="24"/>
      <w:szCs w:val="24"/>
    </w:rPr>
  </w:style>
  <w:style w:type="paragraph" w:customStyle="1" w:styleId="231">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cs="宋体"/>
      <w:color w:val="000000"/>
      <w:kern w:val="0"/>
      <w:sz w:val="24"/>
      <w:szCs w:val="24"/>
    </w:rPr>
  </w:style>
  <w:style w:type="paragraph" w:customStyle="1" w:styleId="232">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FF0000"/>
      <w:spacing w:before="100" w:beforeAutospacing="1" w:after="100" w:afterAutospacing="1" w:line="240" w:lineRule="auto"/>
      <w:ind w:firstLine="0" w:firstLineChars="0"/>
      <w:jc w:val="center"/>
      <w:textAlignment w:val="center"/>
    </w:pPr>
    <w:rPr>
      <w:rFonts w:ascii="宋体" w:hAnsi="宋体" w:cs="宋体"/>
      <w:color w:val="000000"/>
      <w:kern w:val="0"/>
      <w:sz w:val="24"/>
      <w:szCs w:val="24"/>
    </w:rPr>
  </w:style>
  <w:style w:type="paragraph" w:customStyle="1" w:styleId="233">
    <w:name w:val="xl7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cs="宋体"/>
      <w:kern w:val="0"/>
      <w:sz w:val="24"/>
      <w:szCs w:val="24"/>
    </w:rPr>
  </w:style>
  <w:style w:type="paragraph" w:customStyle="1" w:styleId="234">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Arial" w:hAnsi="Arial" w:cs="Arial"/>
      <w:color w:val="000000"/>
      <w:kern w:val="0"/>
      <w:sz w:val="24"/>
      <w:szCs w:val="24"/>
    </w:rPr>
  </w:style>
  <w:style w:type="paragraph" w:customStyle="1" w:styleId="235">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center"/>
      <w:textAlignment w:val="center"/>
    </w:pPr>
    <w:rPr>
      <w:rFonts w:ascii="宋体" w:hAnsi="宋体" w:cs="宋体"/>
      <w:kern w:val="0"/>
      <w:sz w:val="24"/>
      <w:szCs w:val="24"/>
    </w:rPr>
  </w:style>
  <w:style w:type="paragraph" w:customStyle="1" w:styleId="236">
    <w:name w:val="xl73"/>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firstLineChars="0"/>
      <w:jc w:val="left"/>
      <w:textAlignment w:val="center"/>
    </w:pPr>
    <w:rPr>
      <w:rFonts w:ascii="宋体" w:hAnsi="宋体" w:cs="宋体"/>
      <w:color w:val="000000"/>
      <w:kern w:val="0"/>
      <w:sz w:val="24"/>
      <w:szCs w:val="24"/>
    </w:rPr>
  </w:style>
  <w:style w:type="paragraph" w:customStyle="1" w:styleId="237">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ind w:firstLine="0" w:firstLineChars="0"/>
      <w:jc w:val="center"/>
      <w:textAlignment w:val="center"/>
    </w:pPr>
    <w:rPr>
      <w:rFonts w:ascii="宋体" w:hAnsi="宋体" w:cs="宋体"/>
      <w:color w:val="000000"/>
      <w:kern w:val="0"/>
      <w:sz w:val="24"/>
      <w:szCs w:val="24"/>
    </w:rPr>
  </w:style>
  <w:style w:type="paragraph" w:customStyle="1" w:styleId="238">
    <w:name w:val="xl75"/>
    <w:basedOn w:val="1"/>
    <w:qFormat/>
    <w:uiPriority w:val="0"/>
    <w:pPr>
      <w:widowControl/>
      <w:pBdr>
        <w:bottom w:val="single" w:color="auto" w:sz="4" w:space="0"/>
      </w:pBdr>
      <w:spacing w:before="100" w:beforeAutospacing="1" w:after="100" w:afterAutospacing="1" w:line="240" w:lineRule="auto"/>
      <w:ind w:firstLine="0" w:firstLineChars="0"/>
      <w:jc w:val="center"/>
      <w:textAlignment w:val="center"/>
    </w:pPr>
    <w:rPr>
      <w:rFonts w:ascii="宋体" w:hAnsi="宋体" w:cs="宋体"/>
      <w:b/>
      <w:bCs/>
      <w:kern w:val="0"/>
      <w:sz w:val="24"/>
      <w:szCs w:val="24"/>
    </w:rPr>
  </w:style>
  <w:style w:type="paragraph" w:customStyle="1" w:styleId="239">
    <w:name w:val="xl76"/>
    <w:basedOn w:val="1"/>
    <w:qFormat/>
    <w:uiPriority w:val="0"/>
    <w:pPr>
      <w:widowControl/>
      <w:pBdr>
        <w:bottom w:val="single" w:color="auto" w:sz="4" w:space="0"/>
      </w:pBdr>
      <w:spacing w:before="100" w:beforeAutospacing="1" w:after="100" w:afterAutospacing="1" w:line="240" w:lineRule="auto"/>
      <w:ind w:firstLine="0" w:firstLineChars="0"/>
      <w:jc w:val="center"/>
      <w:textAlignment w:val="center"/>
    </w:pPr>
    <w:rPr>
      <w:rFonts w:ascii="宋体" w:hAnsi="宋体" w:cs="宋体"/>
      <w:b/>
      <w:bCs/>
      <w:kern w:val="0"/>
      <w:sz w:val="24"/>
      <w:szCs w:val="24"/>
    </w:rPr>
  </w:style>
  <w:style w:type="paragraph" w:customStyle="1" w:styleId="240">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376092"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经典">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D185671-B05A-40F0-9580-A75ECD5F1F02}">
  <ds:schemaRefs/>
</ds:datastoreItem>
</file>

<file path=docProps/app.xml><?xml version="1.0" encoding="utf-8"?>
<Properties xmlns="http://schemas.openxmlformats.org/officeDocument/2006/extended-properties" xmlns:vt="http://schemas.openxmlformats.org/officeDocument/2006/docPropsVTypes">
  <Template>Normal</Template>
  <Pages>33</Pages>
  <Words>13553</Words>
  <Characters>15873</Characters>
  <Lines>202</Lines>
  <Paragraphs>56</Paragraphs>
  <TotalTime>15</TotalTime>
  <ScaleCrop>false</ScaleCrop>
  <LinksUpToDate>false</LinksUpToDate>
  <CharactersWithSpaces>18414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2022-05-25T01:22:00Z</dcterms:created>
  <dc:creator>fengxue</dc:creator>
  <cp:lastModifiedBy>珍惜</cp:lastModifiedBy>
  <cp:lastPrinted>2022-05-12T05:19:00Z</cp:lastPrinted>
  <dcterms:modified xsi:type="dcterms:W3CDTF">2022-06-17T06:18:35Z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364FB495FAA245ACA04D2FF92899A490</vt:lpwstr>
  </property>
</Properties>
</file>